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C74288F" w14:textId="77777777" w:rsidR="00EE193F" w:rsidRDefault="00EE193F" w:rsidP="00EE193F">
      <w:pPr>
        <w:bidi/>
        <w:spacing w:line="240" w:lineRule="auto"/>
        <w:contextualSpacing/>
        <w:outlineLvl w:val="0"/>
        <w:rPr>
          <w:rFonts w:ascii="Arial" w:hAnsi="Arial" w:cs="Arial"/>
          <w:b/>
          <w:bCs/>
          <w:sz w:val="24"/>
          <w:szCs w:val="24"/>
        </w:rPr>
      </w:pPr>
      <w:r>
        <w:rPr>
          <w:rFonts w:ascii="Arial" w:hAnsi="Arial" w:cs="Arial"/>
          <w:b/>
          <w:bCs/>
          <w:sz w:val="24"/>
          <w:szCs w:val="24"/>
          <w:rtl/>
        </w:rPr>
        <w:t>من: مكتب نائب رئيس الجامعة للشؤون الأكاديمية</w:t>
      </w:r>
    </w:p>
    <w:p w14:paraId="2F44AEE5" w14:textId="77777777" w:rsidR="00EE193F" w:rsidRDefault="00EE193F" w:rsidP="00EE193F">
      <w:pPr>
        <w:bidi/>
        <w:spacing w:line="240" w:lineRule="auto"/>
        <w:contextualSpacing/>
        <w:rPr>
          <w:rFonts w:ascii="Arial" w:hAnsi="Arial" w:cs="Arial"/>
          <w:b/>
          <w:bCs/>
          <w:sz w:val="24"/>
          <w:szCs w:val="24"/>
        </w:rPr>
      </w:pPr>
      <w:r>
        <w:rPr>
          <w:rFonts w:ascii="Arial" w:hAnsi="Arial" w:cs="Arial"/>
          <w:b/>
          <w:bCs/>
          <w:sz w:val="24"/>
          <w:szCs w:val="24"/>
          <w:rtl/>
        </w:rPr>
        <w:t xml:space="preserve">إلى: الجميع </w:t>
      </w:r>
    </w:p>
    <w:p w14:paraId="78F662D3" w14:textId="77777777" w:rsidR="00EE193F" w:rsidRDefault="00EE193F" w:rsidP="00EE193F">
      <w:pPr>
        <w:bidi/>
        <w:spacing w:line="240" w:lineRule="auto"/>
        <w:contextualSpacing/>
        <w:rPr>
          <w:rFonts w:ascii="Arial" w:hAnsi="Arial" w:cs="Arial"/>
          <w:b/>
          <w:bCs/>
          <w:sz w:val="24"/>
          <w:szCs w:val="24"/>
        </w:rPr>
      </w:pPr>
      <w:r>
        <w:rPr>
          <w:rFonts w:ascii="Arial" w:hAnsi="Arial" w:cs="Arial"/>
          <w:b/>
          <w:bCs/>
          <w:sz w:val="24"/>
          <w:szCs w:val="24"/>
          <w:rtl/>
        </w:rPr>
        <w:t>الموضوع: تعيين عميد مساعد للشؤون الأكاديمية بكلية الإدارة والاقتصاد</w:t>
      </w:r>
    </w:p>
    <w:p w14:paraId="1F3A3E7A" w14:textId="77777777" w:rsidR="00EE193F" w:rsidRDefault="00EE193F" w:rsidP="00EE193F">
      <w:pPr>
        <w:bidi/>
        <w:spacing w:line="240" w:lineRule="auto"/>
        <w:contextualSpacing/>
        <w:rPr>
          <w:rFonts w:ascii="Arial" w:hAnsi="Arial" w:cs="Arial"/>
          <w:sz w:val="24"/>
          <w:szCs w:val="24"/>
        </w:rPr>
      </w:pPr>
    </w:p>
    <w:p w14:paraId="187B91AF" w14:textId="77777777" w:rsidR="00EE193F" w:rsidRDefault="00EE193F" w:rsidP="00EE193F">
      <w:pPr>
        <w:bidi/>
        <w:spacing w:line="240" w:lineRule="auto"/>
        <w:contextualSpacing/>
        <w:rPr>
          <w:rFonts w:ascii="Arial" w:hAnsi="Arial" w:cs="Arial"/>
          <w:sz w:val="24"/>
          <w:szCs w:val="24"/>
          <w:rtl/>
        </w:rPr>
      </w:pPr>
      <w:r>
        <w:rPr>
          <w:rFonts w:ascii="Arial" w:hAnsi="Arial" w:cs="Arial"/>
          <w:sz w:val="24"/>
          <w:szCs w:val="24"/>
          <w:rtl/>
        </w:rPr>
        <w:t>يسر مكتب نائب رئيس الجامعة للشؤون الأكاديمية أن يعلن بأنه قد تم تعيين الأستاذ الدكتور مصطفى كمال حسن، عميدًا مساعدًا للشؤون الأكاديمية بكلية الإدارة والاقتصاد، وذلك اعتبارًا من 22 يناير 2023.</w:t>
      </w:r>
    </w:p>
    <w:p w14:paraId="5790A55D" w14:textId="77777777" w:rsidR="00EE193F" w:rsidRDefault="00EE193F" w:rsidP="00EE193F">
      <w:pPr>
        <w:bidi/>
        <w:spacing w:line="240" w:lineRule="auto"/>
        <w:contextualSpacing/>
        <w:rPr>
          <w:rFonts w:ascii="Arial" w:hAnsi="Arial" w:cs="Arial"/>
          <w:sz w:val="24"/>
          <w:szCs w:val="24"/>
        </w:rPr>
      </w:pPr>
    </w:p>
    <w:p w14:paraId="6324C2DD" w14:textId="77777777" w:rsidR="00EE193F" w:rsidRDefault="00EE193F" w:rsidP="00EE193F">
      <w:pPr>
        <w:bidi/>
        <w:spacing w:line="240" w:lineRule="auto"/>
        <w:contextualSpacing/>
        <w:rPr>
          <w:rFonts w:ascii="Arial" w:hAnsi="Arial" w:cs="Arial"/>
          <w:sz w:val="24"/>
          <w:szCs w:val="24"/>
          <w:rtl/>
        </w:rPr>
      </w:pPr>
      <w:r>
        <w:rPr>
          <w:rFonts w:ascii="Arial" w:hAnsi="Arial" w:cs="Arial"/>
          <w:sz w:val="24"/>
          <w:szCs w:val="24"/>
          <w:rtl/>
        </w:rPr>
        <w:t xml:space="preserve">يشغل الدكتور مصطفى كمال حسن منصب أستاذ المحاسبة بجامعة قطر. وقد حصل على درجة الدكتوراه في المحاسبة والمالية من جامعة </w:t>
      </w:r>
      <w:proofErr w:type="spellStart"/>
      <w:r>
        <w:rPr>
          <w:rFonts w:ascii="Arial" w:hAnsi="Arial" w:cs="Arial"/>
          <w:sz w:val="24"/>
          <w:szCs w:val="24"/>
          <w:rtl/>
        </w:rPr>
        <w:t>إسكس</w:t>
      </w:r>
      <w:proofErr w:type="spellEnd"/>
      <w:r>
        <w:rPr>
          <w:rFonts w:ascii="Arial" w:hAnsi="Arial" w:cs="Arial"/>
          <w:sz w:val="24"/>
          <w:szCs w:val="24"/>
          <w:rtl/>
        </w:rPr>
        <w:t xml:space="preserve">، المملكة المتحدة في عام 2003. ومنذ ذلك الحين، عمل الدكتور حسن بجامعة </w:t>
      </w:r>
      <w:proofErr w:type="spellStart"/>
      <w:r>
        <w:rPr>
          <w:rFonts w:ascii="Arial" w:hAnsi="Arial" w:cs="Arial"/>
          <w:sz w:val="24"/>
          <w:szCs w:val="24"/>
          <w:rtl/>
        </w:rPr>
        <w:t>هيرتفوردشاير</w:t>
      </w:r>
      <w:proofErr w:type="spellEnd"/>
      <w:r>
        <w:rPr>
          <w:rFonts w:ascii="Arial" w:hAnsi="Arial" w:cs="Arial"/>
          <w:sz w:val="24"/>
          <w:szCs w:val="24"/>
          <w:rtl/>
        </w:rPr>
        <w:t xml:space="preserve">، المملكة المتحدة؛ جامعة </w:t>
      </w:r>
      <w:proofErr w:type="spellStart"/>
      <w:r>
        <w:rPr>
          <w:rFonts w:ascii="Arial" w:hAnsi="Arial" w:cs="Arial"/>
          <w:sz w:val="24"/>
          <w:szCs w:val="24"/>
          <w:rtl/>
        </w:rPr>
        <w:t>بورتسموث</w:t>
      </w:r>
      <w:proofErr w:type="spellEnd"/>
      <w:r>
        <w:rPr>
          <w:rFonts w:ascii="Arial" w:hAnsi="Arial" w:cs="Arial"/>
          <w:sz w:val="24"/>
          <w:szCs w:val="24"/>
          <w:rtl/>
        </w:rPr>
        <w:t xml:space="preserve">، المملكة المتحدة، جامعة الشارقة، الأمارات العربية المتحدة، وجامعة الإسكندرية، جمهورية مصر العربية. والتحق بالعمل بجامعه قطر منذ عام 2016 رئيسا لقسم المحاسبة ونظم المعلومات بكلية الإدارة والاقتصاد. وخلال توليه لرئاسة القسم حصل القسم على حزمة من الاعتمادات المهنية الدولية من بينها اعتماد معهد المحاسبيين القانونيين الأسترالي </w:t>
      </w:r>
      <w:r>
        <w:rPr>
          <w:rFonts w:ascii="Arial" w:hAnsi="Arial" w:cs="Arial"/>
          <w:sz w:val="24"/>
          <w:szCs w:val="24"/>
        </w:rPr>
        <w:t>CPA Australia</w:t>
      </w:r>
      <w:r>
        <w:rPr>
          <w:rFonts w:ascii="Arial" w:hAnsi="Arial" w:cs="Arial"/>
          <w:sz w:val="24"/>
          <w:szCs w:val="24"/>
          <w:rtl/>
        </w:rPr>
        <w:t xml:space="preserve"> كما حصل القسم على اعتماد أكاديمي متخصص لبرامج المحاسبة من الجمعية الدولية لتطوير كليات أداره الأعمال </w:t>
      </w:r>
      <w:r>
        <w:rPr>
          <w:rFonts w:ascii="Arial" w:hAnsi="Arial" w:cs="Arial"/>
          <w:sz w:val="24"/>
          <w:szCs w:val="24"/>
        </w:rPr>
        <w:t>AACSB Accounting</w:t>
      </w:r>
      <w:r>
        <w:rPr>
          <w:rFonts w:ascii="Arial" w:hAnsi="Arial" w:cs="Arial"/>
          <w:sz w:val="24"/>
          <w:szCs w:val="24"/>
          <w:rtl/>
        </w:rPr>
        <w:t xml:space="preserve"> </w:t>
      </w:r>
      <w:r>
        <w:rPr>
          <w:rFonts w:ascii="Arial" w:hAnsi="Arial" w:cs="Arial" w:hint="cs"/>
          <w:sz w:val="24"/>
          <w:szCs w:val="24"/>
          <w:rtl/>
        </w:rPr>
        <w:t>لتصبح البرامج الأكاديمية في المحاسبة بالقسم هي الأولى في دوله قطر ومن بين واحد بالمئة من جميع برامج المحاسبة المماثلة في جميع أنحاء العالم التي لديها هذا الاعتماد المتخصص.</w:t>
      </w:r>
      <w:r>
        <w:rPr>
          <w:rFonts w:ascii="Arial" w:hAnsi="Arial" w:cs="Arial"/>
          <w:sz w:val="24"/>
          <w:szCs w:val="24"/>
        </w:rPr>
        <w:t xml:space="preserve"> </w:t>
      </w:r>
      <w:r>
        <w:rPr>
          <w:rFonts w:ascii="Arial" w:hAnsi="Arial" w:cs="Arial"/>
          <w:sz w:val="24"/>
          <w:szCs w:val="24"/>
          <w:rtl/>
        </w:rPr>
        <w:t xml:space="preserve">وتشمل اهتمامات الدكتور حسن البحثية تحليل السياق الاجتماعي والمؤسسي للممارسات المحاسبية، تحليل الأنماط الفكرية وسلوكيات الأفراد عند تطبيق نظم المحاسبة والمسائلة الإدارية، وتفعيل تطبيق أساليب المحاسبة والمسائلة الإدارية خلال مراحل التغيير التنظيمي والمؤسسي، وحوكمة الشركات واداره المخاطر، وتقييم الأداء والإفصاح الوصفي والثقافة التنظيمية. وقد قام الدكتور حسن بنشر مجموعه مؤثره من الأبحاث التي تعتمد على التحليل النوعي في العديد من الدوريات المحاسبية وحصل على تمويل لعدد من المشروعات البحثية المتخصصة في مجال المحاسبة ونظم المعلومات. كما حصل على جائزة التمييز في البحث العلمي من جامعه الشارقة وجائزة أفضل بحث منشور بأحدي دوريات دار النشر </w:t>
      </w:r>
      <w:proofErr w:type="spellStart"/>
      <w:r>
        <w:rPr>
          <w:rFonts w:ascii="Arial" w:hAnsi="Arial" w:cs="Arial"/>
          <w:sz w:val="24"/>
          <w:szCs w:val="24"/>
          <w:rtl/>
        </w:rPr>
        <w:t>ايميرالد</w:t>
      </w:r>
      <w:proofErr w:type="spellEnd"/>
      <w:r>
        <w:rPr>
          <w:rFonts w:ascii="Arial" w:hAnsi="Arial" w:cs="Arial"/>
          <w:sz w:val="24"/>
          <w:szCs w:val="24"/>
          <w:rtl/>
        </w:rPr>
        <w:t xml:space="preserve">. كما عمل دكتور حسن بالعديد من اللجان الأكاديمية مثل الاعتماد الأكاديمي، والفاعلية المؤسسية، والترقية، وتطوير المناهج والبرامج الأكاديمية، ولجنه التصنيف الدولي للجامعات وكمحكم خارجي للعديد من ملفات الترقية. وخلال مسيرة عمله تولى دكتور حسن رئاسة قسم المحاسبة بجامعه الشارقة، وكان المدير التنفيذي للبرامج الأكاديمية باللغة الإنجليزية بكلية التجارة - جامعة الإسكندرية، ومدير برنامج ماجيستير المحاسبة والإدارة المالية بجامعة </w:t>
      </w:r>
      <w:proofErr w:type="spellStart"/>
      <w:r>
        <w:rPr>
          <w:rFonts w:ascii="Arial" w:hAnsi="Arial" w:cs="Arial"/>
          <w:sz w:val="24"/>
          <w:szCs w:val="24"/>
          <w:rtl/>
        </w:rPr>
        <w:t>هيرتفوردشاير</w:t>
      </w:r>
      <w:proofErr w:type="spellEnd"/>
      <w:r>
        <w:rPr>
          <w:rFonts w:ascii="Arial" w:hAnsi="Arial" w:cs="Arial"/>
          <w:sz w:val="24"/>
          <w:szCs w:val="24"/>
          <w:rtl/>
        </w:rPr>
        <w:t>.</w:t>
      </w:r>
    </w:p>
    <w:p w14:paraId="14548F93" w14:textId="77777777" w:rsidR="00EE193F" w:rsidRDefault="00EE193F" w:rsidP="00EE193F">
      <w:pPr>
        <w:bidi/>
        <w:spacing w:line="240" w:lineRule="auto"/>
        <w:contextualSpacing/>
        <w:rPr>
          <w:rFonts w:ascii="Arial" w:hAnsi="Arial" w:cs="Arial"/>
          <w:sz w:val="24"/>
          <w:szCs w:val="24"/>
          <w:rtl/>
        </w:rPr>
      </w:pPr>
    </w:p>
    <w:p w14:paraId="0B14B47A" w14:textId="77777777" w:rsidR="00EE193F" w:rsidRDefault="00EE193F" w:rsidP="00EE193F">
      <w:pPr>
        <w:bidi/>
        <w:spacing w:line="240" w:lineRule="auto"/>
        <w:contextualSpacing/>
        <w:rPr>
          <w:rFonts w:ascii="Arial" w:hAnsi="Arial" w:cs="Arial"/>
          <w:sz w:val="24"/>
          <w:szCs w:val="24"/>
          <w:rtl/>
        </w:rPr>
      </w:pPr>
      <w:r>
        <w:rPr>
          <w:rFonts w:ascii="Arial" w:hAnsi="Arial" w:cs="Arial"/>
          <w:sz w:val="24"/>
          <w:szCs w:val="24"/>
          <w:rtl/>
        </w:rPr>
        <w:t>كما يسر مكتب نائب رئيس الجامعة للشئون الأكاديمية أن يتقدم بخالص الشكر والتقدير على الجهود المخلصة التي بذلها الأستاذ الدكتور آدم فضل الله، خلال فترة توليه هذا المنصب.</w:t>
      </w:r>
    </w:p>
    <w:p w14:paraId="345C5708" w14:textId="77777777" w:rsidR="00EE193F" w:rsidRDefault="00EE193F" w:rsidP="00EE193F">
      <w:pPr>
        <w:bidi/>
        <w:spacing w:line="240" w:lineRule="auto"/>
        <w:contextualSpacing/>
        <w:rPr>
          <w:rFonts w:ascii="Arial" w:hAnsi="Arial" w:cs="Arial"/>
          <w:sz w:val="24"/>
          <w:szCs w:val="24"/>
          <w:rtl/>
        </w:rPr>
      </w:pPr>
    </w:p>
    <w:p w14:paraId="558395E9" w14:textId="77777777" w:rsidR="00EE193F" w:rsidRDefault="00EE193F" w:rsidP="00EE193F">
      <w:pPr>
        <w:spacing w:line="240" w:lineRule="auto"/>
        <w:contextualSpacing/>
        <w:rPr>
          <w:rFonts w:ascii="Arial" w:hAnsi="Arial" w:cs="Arial"/>
          <w:sz w:val="20"/>
          <w:szCs w:val="20"/>
        </w:rPr>
      </w:pPr>
    </w:p>
    <w:p w14:paraId="341AFAD7" w14:textId="77777777" w:rsidR="00EE193F" w:rsidRDefault="00EE193F" w:rsidP="00EE193F">
      <w:pPr>
        <w:spacing w:line="240" w:lineRule="auto"/>
        <w:contextualSpacing/>
        <w:outlineLvl w:val="0"/>
        <w:rPr>
          <w:rFonts w:ascii="Arial" w:hAnsi="Arial" w:cs="Arial"/>
          <w:b/>
          <w:bCs/>
          <w:sz w:val="20"/>
          <w:szCs w:val="20"/>
        </w:rPr>
      </w:pPr>
      <w:r>
        <w:rPr>
          <w:rFonts w:ascii="Arial" w:hAnsi="Arial" w:cs="Arial"/>
          <w:b/>
          <w:bCs/>
          <w:sz w:val="20"/>
          <w:szCs w:val="20"/>
        </w:rPr>
        <w:t>From: Office of the Vice President for Academic Affairs</w:t>
      </w:r>
    </w:p>
    <w:p w14:paraId="0A15D2DD" w14:textId="77777777" w:rsidR="00EE193F" w:rsidRDefault="00EE193F" w:rsidP="00EE193F">
      <w:pPr>
        <w:spacing w:line="240" w:lineRule="auto"/>
        <w:contextualSpacing/>
        <w:rPr>
          <w:rFonts w:ascii="Arial" w:hAnsi="Arial" w:cs="Arial" w:hint="cs"/>
          <w:b/>
          <w:bCs/>
          <w:sz w:val="20"/>
          <w:szCs w:val="20"/>
          <w:rtl/>
        </w:rPr>
      </w:pPr>
      <w:r>
        <w:rPr>
          <w:rFonts w:ascii="Arial" w:hAnsi="Arial" w:cs="Arial"/>
          <w:b/>
          <w:bCs/>
          <w:sz w:val="20"/>
          <w:szCs w:val="20"/>
        </w:rPr>
        <w:t>To: All</w:t>
      </w:r>
    </w:p>
    <w:p w14:paraId="02472A14" w14:textId="77777777" w:rsidR="00EE193F" w:rsidRDefault="00EE193F" w:rsidP="00EE193F">
      <w:pPr>
        <w:spacing w:line="240" w:lineRule="auto"/>
        <w:contextualSpacing/>
        <w:rPr>
          <w:rFonts w:ascii="Arial" w:hAnsi="Arial" w:cs="Arial" w:hint="cs"/>
          <w:b/>
          <w:bCs/>
          <w:sz w:val="20"/>
          <w:szCs w:val="20"/>
          <w:rtl/>
        </w:rPr>
      </w:pPr>
      <w:r>
        <w:rPr>
          <w:rFonts w:ascii="Arial" w:hAnsi="Arial" w:cs="Arial"/>
          <w:b/>
          <w:bCs/>
          <w:sz w:val="20"/>
          <w:szCs w:val="20"/>
        </w:rPr>
        <w:t>Subject: Appointment of</w:t>
      </w:r>
      <w:r>
        <w:rPr>
          <w:rFonts w:ascii="Arial" w:hAnsi="Arial" w:cs="Arial"/>
          <w:b/>
          <w:bCs/>
          <w:sz w:val="20"/>
          <w:szCs w:val="20"/>
          <w:rtl/>
        </w:rPr>
        <w:t xml:space="preserve"> </w:t>
      </w:r>
      <w:r>
        <w:rPr>
          <w:rFonts w:ascii="Arial" w:hAnsi="Arial" w:cs="Arial"/>
          <w:b/>
          <w:bCs/>
          <w:sz w:val="20"/>
          <w:szCs w:val="20"/>
        </w:rPr>
        <w:t>Associate Dean for Academic Affairs, College of Business and Economics</w:t>
      </w:r>
    </w:p>
    <w:p w14:paraId="7F25E0CF" w14:textId="77777777" w:rsidR="00EE193F" w:rsidRDefault="00EE193F" w:rsidP="00EE193F">
      <w:pPr>
        <w:spacing w:line="240" w:lineRule="auto"/>
        <w:contextualSpacing/>
        <w:rPr>
          <w:rFonts w:ascii="Arial" w:hAnsi="Arial" w:cs="Arial" w:hint="cs"/>
          <w:sz w:val="20"/>
          <w:szCs w:val="20"/>
          <w:rtl/>
        </w:rPr>
      </w:pPr>
    </w:p>
    <w:p w14:paraId="6B2E5119" w14:textId="77777777" w:rsidR="00EE193F" w:rsidRDefault="00EE193F" w:rsidP="00EE193F">
      <w:pPr>
        <w:spacing w:line="240" w:lineRule="auto"/>
        <w:contextualSpacing/>
        <w:rPr>
          <w:rFonts w:ascii="Arial" w:hAnsi="Arial" w:cs="Arial"/>
          <w:sz w:val="20"/>
          <w:szCs w:val="20"/>
        </w:rPr>
      </w:pPr>
      <w:r>
        <w:rPr>
          <w:rFonts w:ascii="Arial" w:hAnsi="Arial" w:cs="Arial"/>
          <w:sz w:val="20"/>
          <w:szCs w:val="20"/>
        </w:rPr>
        <w:t>The Office of the Vice President for Academic Affairs is pleased to announce the appointment of Prof. Mostafa Mohamed Kamal Hassan as Associate Dean for Academic Affairs in the College of Business and Economics. The appointment is effective from 22 January 2023.</w:t>
      </w:r>
    </w:p>
    <w:p w14:paraId="6AEA0C36" w14:textId="77777777" w:rsidR="00EE193F" w:rsidRDefault="00EE193F" w:rsidP="00EE193F">
      <w:pPr>
        <w:spacing w:line="240" w:lineRule="auto"/>
        <w:contextualSpacing/>
        <w:rPr>
          <w:rFonts w:ascii="Arial" w:hAnsi="Arial" w:cs="Arial" w:hint="cs"/>
          <w:sz w:val="20"/>
          <w:szCs w:val="20"/>
          <w:highlight w:val="yellow"/>
          <w:rtl/>
        </w:rPr>
      </w:pPr>
    </w:p>
    <w:p w14:paraId="2FE3759E" w14:textId="77777777" w:rsidR="00EE193F" w:rsidRDefault="00EE193F" w:rsidP="00EE193F">
      <w:pPr>
        <w:spacing w:line="240" w:lineRule="auto"/>
        <w:contextualSpacing/>
        <w:rPr>
          <w:rFonts w:ascii="Arial" w:hAnsi="Arial" w:cs="Arial"/>
          <w:sz w:val="20"/>
          <w:szCs w:val="20"/>
          <w:rtl/>
        </w:rPr>
      </w:pPr>
      <w:r>
        <w:rPr>
          <w:rFonts w:ascii="Arial" w:hAnsi="Arial" w:cs="Arial"/>
          <w:sz w:val="20"/>
          <w:szCs w:val="20"/>
        </w:rPr>
        <w:t xml:space="preserve">Dr. Mostafa Kamal Hassan is a Professor of Accounting at Qatar University. He earned his PhD in Accounting and Finance from the University of Essex, UK in 2003. Since then, he worked at the University of Hertfordshire (UK), the University of Portsmouth, (UK), the University of Sharjah (UAE), and Alexandria University (Egypt). He joined Qatar University in 2016 as Head of the Department of Accounting and Information Systems at the College of Business and Economics. During his service as head of the department, the department has been internationally recognized by successfully securing several international professional accreditations such as the accreditation of the Australian Certified Public Accountants (CPA Australia) as well as the specialized academic accreditation for accounting programs from the Association to Advance Collegiate Schools of Business (AACSB Accounting), making the department’s accounting programs the first in the State of Qatar and among the one percent of all similar accounting programs around the world having this specialized accreditation. Dr. Hassan's research interests include the social and institutional context of accounting practices, analyzing individuals’ social psychological behavior when applying accounting and accountability systems, the effective implementation of accounting and accountability systems during </w:t>
      </w:r>
      <w:r>
        <w:rPr>
          <w:rFonts w:ascii="Arial" w:hAnsi="Arial" w:cs="Arial"/>
          <w:sz w:val="20"/>
          <w:szCs w:val="20"/>
        </w:rPr>
        <w:lastRenderedPageBreak/>
        <w:t xml:space="preserve">organizational and institutional changes, corporate governance, risk management, performance evaluation, narrative disclosures, and organizational culture. He has impactful publications </w:t>
      </w:r>
      <w:proofErr w:type="gramStart"/>
      <w:r>
        <w:rPr>
          <w:rFonts w:ascii="Arial" w:hAnsi="Arial" w:cs="Arial"/>
          <w:sz w:val="20"/>
          <w:szCs w:val="20"/>
        </w:rPr>
        <w:t>in the area of</w:t>
      </w:r>
      <w:proofErr w:type="gramEnd"/>
      <w:r>
        <w:rPr>
          <w:rFonts w:ascii="Arial" w:hAnsi="Arial" w:cs="Arial"/>
          <w:sz w:val="20"/>
          <w:szCs w:val="20"/>
        </w:rPr>
        <w:t xml:space="preserve"> qualitative accounting research in many accounting journals. He is a member of the editorial board of </w:t>
      </w:r>
      <w:proofErr w:type="gramStart"/>
      <w:r>
        <w:rPr>
          <w:rFonts w:ascii="Arial" w:hAnsi="Arial" w:cs="Arial"/>
          <w:sz w:val="20"/>
          <w:szCs w:val="20"/>
        </w:rPr>
        <w:t>a number of</w:t>
      </w:r>
      <w:proofErr w:type="gramEnd"/>
      <w:r>
        <w:rPr>
          <w:rFonts w:ascii="Arial" w:hAnsi="Arial" w:cs="Arial"/>
          <w:sz w:val="20"/>
          <w:szCs w:val="20"/>
        </w:rPr>
        <w:t xml:space="preserve"> journals, as well as secured research funding for several research projects specializing in the field of accounting and information systems. He also earned the University of Sharjah research award and Emerald award of excellence for one of his publications. Dr. Hassan also served in many academic committees such as academic accreditation, institutional effectiveness, promotion, curriculum development and academic planning, the international ranking, and as an external reviewer for many promotion files. During his career progression, Dr. Hassan was the head of the accounting department at the University of Sharjah, the executive director of academic programs (offered in English) at the faculty of commerce - Alexandria University, and the director of the </w:t>
      </w:r>
      <w:proofErr w:type="gramStart"/>
      <w:r>
        <w:rPr>
          <w:rFonts w:ascii="Arial" w:hAnsi="Arial" w:cs="Arial"/>
          <w:sz w:val="20"/>
          <w:szCs w:val="20"/>
        </w:rPr>
        <w:t>master of accounting</w:t>
      </w:r>
      <w:proofErr w:type="gramEnd"/>
      <w:r>
        <w:rPr>
          <w:rFonts w:ascii="Arial" w:hAnsi="Arial" w:cs="Arial"/>
          <w:sz w:val="20"/>
          <w:szCs w:val="20"/>
        </w:rPr>
        <w:t xml:space="preserve"> and financial management program at the University of Hertfordshire.</w:t>
      </w:r>
    </w:p>
    <w:p w14:paraId="44240DEF" w14:textId="77777777" w:rsidR="00EE193F" w:rsidRDefault="00EE193F" w:rsidP="00EE193F">
      <w:pPr>
        <w:spacing w:line="240" w:lineRule="auto"/>
        <w:contextualSpacing/>
        <w:rPr>
          <w:rFonts w:ascii="Arial" w:hAnsi="Arial" w:cs="Arial" w:hint="cs"/>
          <w:sz w:val="20"/>
          <w:szCs w:val="20"/>
          <w:rtl/>
        </w:rPr>
      </w:pPr>
    </w:p>
    <w:p w14:paraId="36375401" w14:textId="77777777" w:rsidR="00EE193F" w:rsidRDefault="00EE193F" w:rsidP="00EE193F">
      <w:pPr>
        <w:spacing w:line="240" w:lineRule="auto"/>
        <w:contextualSpacing/>
        <w:rPr>
          <w:rFonts w:ascii="Arial" w:hAnsi="Arial" w:cs="Arial"/>
          <w:sz w:val="20"/>
          <w:szCs w:val="20"/>
        </w:rPr>
      </w:pPr>
      <w:r>
        <w:rPr>
          <w:rFonts w:ascii="Arial" w:hAnsi="Arial" w:cs="Arial"/>
          <w:sz w:val="20"/>
          <w:szCs w:val="20"/>
        </w:rPr>
        <w:t xml:space="preserve">We would like to take the opportunity to thank Prof. Adam Mohamedali </w:t>
      </w:r>
      <w:proofErr w:type="spellStart"/>
      <w:r>
        <w:rPr>
          <w:rFonts w:ascii="Arial" w:hAnsi="Arial" w:cs="Arial"/>
          <w:sz w:val="20"/>
          <w:szCs w:val="20"/>
        </w:rPr>
        <w:t>Fadlalla</w:t>
      </w:r>
      <w:proofErr w:type="spellEnd"/>
      <w:r>
        <w:rPr>
          <w:rFonts w:ascii="Arial" w:hAnsi="Arial" w:cs="Arial"/>
          <w:sz w:val="20"/>
          <w:szCs w:val="20"/>
        </w:rPr>
        <w:t xml:space="preserve"> for all his work and effort during his tenure as Associate Dean for Academic Affairs.</w:t>
      </w:r>
    </w:p>
    <w:p w14:paraId="1F1C6423" w14:textId="77777777" w:rsidR="004A41F6" w:rsidRDefault="004A41F6"/>
    <w:sectPr w:rsidR="004A41F6"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E193F"/>
    <w:rsid w:val="000C003E"/>
    <w:rsid w:val="004A41F6"/>
    <w:rsid w:val="00784423"/>
    <w:rsid w:val="008C2CCF"/>
    <w:rsid w:val="00A47B84"/>
    <w:rsid w:val="00E20FA1"/>
    <w:rsid w:val="00EE193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434169"/>
  <w15:chartTrackingRefBased/>
  <w15:docId w15:val="{BD22591A-9189-4CDC-9CA3-1ABED66D40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E193F"/>
    <w:pPr>
      <w:spacing w:line="252" w:lineRule="auto"/>
    </w:pPr>
    <w:rPr>
      <w:rFonts w:ascii="Calibri" w:eastAsia="Aptos" w:hAnsi="Calibri" w:cs="Calibri"/>
      <w:kern w:val="0"/>
      <w:sz w:val="22"/>
      <w:szCs w:val="22"/>
      <w14:ligatures w14:val="none"/>
    </w:rPr>
  </w:style>
  <w:style w:type="paragraph" w:styleId="Heading1">
    <w:name w:val="heading 1"/>
    <w:basedOn w:val="Normal"/>
    <w:next w:val="Normal"/>
    <w:link w:val="Heading1Char"/>
    <w:uiPriority w:val="9"/>
    <w:qFormat/>
    <w:rsid w:val="00EE193F"/>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EE193F"/>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EE193F"/>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EE193F"/>
    <w:pPr>
      <w:keepNext/>
      <w:keepLines/>
      <w:spacing w:before="80" w:after="40" w:line="278" w:lineRule="auto"/>
      <w:outlineLvl w:val="3"/>
    </w:pPr>
    <w:rPr>
      <w:rFonts w:asciiTheme="minorHAnsi" w:eastAsiaTheme="majorEastAsia" w:hAnsiTheme="minorHAnsi"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EE193F"/>
    <w:pPr>
      <w:keepNext/>
      <w:keepLines/>
      <w:spacing w:before="80" w:after="40" w:line="278" w:lineRule="auto"/>
      <w:outlineLvl w:val="4"/>
    </w:pPr>
    <w:rPr>
      <w:rFonts w:asciiTheme="minorHAnsi" w:eastAsiaTheme="majorEastAsia" w:hAnsiTheme="minorHAnsi"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EE193F"/>
    <w:pPr>
      <w:keepNext/>
      <w:keepLines/>
      <w:spacing w:before="40" w:after="0" w:line="278" w:lineRule="auto"/>
      <w:outlineLvl w:val="5"/>
    </w:pPr>
    <w:rPr>
      <w:rFonts w:asciiTheme="minorHAnsi" w:eastAsiaTheme="majorEastAsia" w:hAnsiTheme="minorHAnsi"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EE193F"/>
    <w:pPr>
      <w:keepNext/>
      <w:keepLines/>
      <w:spacing w:before="40" w:after="0" w:line="278" w:lineRule="auto"/>
      <w:outlineLvl w:val="6"/>
    </w:pPr>
    <w:rPr>
      <w:rFonts w:asciiTheme="minorHAnsi" w:eastAsiaTheme="majorEastAsia" w:hAnsiTheme="minorHAnsi"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EE193F"/>
    <w:pPr>
      <w:keepNext/>
      <w:keepLines/>
      <w:spacing w:after="0" w:line="278" w:lineRule="auto"/>
      <w:outlineLvl w:val="7"/>
    </w:pPr>
    <w:rPr>
      <w:rFonts w:asciiTheme="minorHAnsi" w:eastAsiaTheme="majorEastAsia" w:hAnsiTheme="minorHAnsi"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EE193F"/>
    <w:pPr>
      <w:keepNext/>
      <w:keepLines/>
      <w:spacing w:after="0" w:line="278" w:lineRule="auto"/>
      <w:outlineLvl w:val="8"/>
    </w:pPr>
    <w:rPr>
      <w:rFonts w:asciiTheme="minorHAnsi" w:eastAsiaTheme="majorEastAsia" w:hAnsiTheme="minorHAnsi"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E193F"/>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EE193F"/>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EE193F"/>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EE193F"/>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EE193F"/>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EE193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E193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E193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E193F"/>
    <w:rPr>
      <w:rFonts w:eastAsiaTheme="majorEastAsia" w:cstheme="majorBidi"/>
      <w:color w:val="272727" w:themeColor="text1" w:themeTint="D8"/>
    </w:rPr>
  </w:style>
  <w:style w:type="paragraph" w:styleId="Title">
    <w:name w:val="Title"/>
    <w:basedOn w:val="Normal"/>
    <w:next w:val="Normal"/>
    <w:link w:val="TitleChar"/>
    <w:uiPriority w:val="10"/>
    <w:qFormat/>
    <w:rsid w:val="00EE193F"/>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EE193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E193F"/>
    <w:pPr>
      <w:numPr>
        <w:ilvl w:val="1"/>
      </w:numPr>
      <w:spacing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EE193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E193F"/>
    <w:pPr>
      <w:spacing w:before="160" w:line="278" w:lineRule="auto"/>
      <w:jc w:val="center"/>
    </w:pPr>
    <w:rPr>
      <w:rFonts w:asciiTheme="minorHAnsi" w:eastAsiaTheme="minorHAnsi" w:hAnsiTheme="minorHAnsi" w:cstheme="minorBidi"/>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EE193F"/>
    <w:rPr>
      <w:i/>
      <w:iCs/>
      <w:color w:val="404040" w:themeColor="text1" w:themeTint="BF"/>
    </w:rPr>
  </w:style>
  <w:style w:type="paragraph" w:styleId="ListParagraph">
    <w:name w:val="List Paragraph"/>
    <w:basedOn w:val="Normal"/>
    <w:uiPriority w:val="34"/>
    <w:qFormat/>
    <w:rsid w:val="00EE193F"/>
    <w:pPr>
      <w:spacing w:line="278" w:lineRule="auto"/>
      <w:ind w:left="720"/>
      <w:contextualSpacing/>
    </w:pPr>
    <w:rPr>
      <w:rFonts w:asciiTheme="minorHAnsi" w:eastAsiaTheme="minorHAnsi" w:hAnsiTheme="minorHAnsi" w:cstheme="minorBidi"/>
      <w:kern w:val="2"/>
      <w:sz w:val="24"/>
      <w:szCs w:val="24"/>
      <w14:ligatures w14:val="standardContextual"/>
    </w:rPr>
  </w:style>
  <w:style w:type="character" w:styleId="IntenseEmphasis">
    <w:name w:val="Intense Emphasis"/>
    <w:basedOn w:val="DefaultParagraphFont"/>
    <w:uiPriority w:val="21"/>
    <w:qFormat/>
    <w:rsid w:val="00EE193F"/>
    <w:rPr>
      <w:i/>
      <w:iCs/>
      <w:color w:val="0F4761" w:themeColor="accent1" w:themeShade="BF"/>
    </w:rPr>
  </w:style>
  <w:style w:type="paragraph" w:styleId="IntenseQuote">
    <w:name w:val="Intense Quote"/>
    <w:basedOn w:val="Normal"/>
    <w:next w:val="Normal"/>
    <w:link w:val="IntenseQuoteChar"/>
    <w:uiPriority w:val="30"/>
    <w:qFormat/>
    <w:rsid w:val="00EE193F"/>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EE193F"/>
    <w:rPr>
      <w:i/>
      <w:iCs/>
      <w:color w:val="0F4761" w:themeColor="accent1" w:themeShade="BF"/>
    </w:rPr>
  </w:style>
  <w:style w:type="character" w:styleId="IntenseReference">
    <w:name w:val="Intense Reference"/>
    <w:basedOn w:val="DefaultParagraphFont"/>
    <w:uiPriority w:val="32"/>
    <w:qFormat/>
    <w:rsid w:val="00EE193F"/>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877476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829</Words>
  <Characters>4727</Characters>
  <Application>Microsoft Office Word</Application>
  <DocSecurity>0</DocSecurity>
  <Lines>39</Lines>
  <Paragraphs>11</Paragraphs>
  <ScaleCrop>false</ScaleCrop>
  <Company>Qatar University</Company>
  <LinksUpToDate>false</LinksUpToDate>
  <CharactersWithSpaces>5545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2025-04-30T10:07:00Z</dcterms:created>
  <dcterms:modified xsi:type="dcterms:W3CDTF">2025-04-30T10:07:00Z</dcterms:modified>
</cp:coreProperties>
</file>