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11C2D8" w14:textId="77777777" w:rsidR="00C30B23" w:rsidRDefault="00C30B23" w:rsidP="00C30B23">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036CA400" w14:textId="77777777" w:rsidR="00C30B23" w:rsidRDefault="00C30B23" w:rsidP="00C30B23">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79DC4B12" w14:textId="77777777" w:rsidR="00C30B23" w:rsidRDefault="00C30B23" w:rsidP="00C30B23">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رئيس قسم الهندسة الميكانيكية والصناعية بكلية الهندسة  </w:t>
      </w:r>
    </w:p>
    <w:p w14:paraId="1338DECA" w14:textId="77777777" w:rsidR="00C30B23" w:rsidRDefault="00C30B23" w:rsidP="00C30B23">
      <w:pPr>
        <w:bidi/>
        <w:spacing w:line="240" w:lineRule="auto"/>
        <w:contextualSpacing/>
        <w:rPr>
          <w:rFonts w:ascii="Arial" w:hAnsi="Arial" w:cs="Arial"/>
          <w:sz w:val="24"/>
          <w:szCs w:val="24"/>
        </w:rPr>
      </w:pPr>
    </w:p>
    <w:p w14:paraId="07C79891" w14:textId="77777777" w:rsidR="00C30B23" w:rsidRDefault="00C30B23" w:rsidP="00C30B23">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الأستاذ الدكتور/ سعود عبد الغني رئيسا لقسم الهندسة الميكانيكية والصناعية بكلية الهندسة، وذلك اعتبارا من 5 فبراير 2023.</w:t>
      </w:r>
    </w:p>
    <w:p w14:paraId="0F34BA76" w14:textId="77777777" w:rsidR="00C30B23" w:rsidRDefault="00C30B23" w:rsidP="00C30B23">
      <w:pPr>
        <w:bidi/>
        <w:spacing w:line="240" w:lineRule="auto"/>
        <w:contextualSpacing/>
        <w:rPr>
          <w:rFonts w:ascii="Arial" w:hAnsi="Arial" w:cs="Arial"/>
          <w:sz w:val="24"/>
          <w:szCs w:val="24"/>
        </w:rPr>
      </w:pPr>
    </w:p>
    <w:p w14:paraId="74E1F4CA" w14:textId="77777777" w:rsidR="00C30B23" w:rsidRDefault="00C30B23" w:rsidP="00C30B23">
      <w:pPr>
        <w:bidi/>
        <w:spacing w:line="240" w:lineRule="auto"/>
        <w:contextualSpacing/>
        <w:rPr>
          <w:rFonts w:ascii="Arial" w:hAnsi="Arial" w:cs="Arial"/>
          <w:sz w:val="24"/>
          <w:szCs w:val="24"/>
          <w:rtl/>
        </w:rPr>
      </w:pPr>
      <w:r>
        <w:rPr>
          <w:rFonts w:ascii="Arial" w:hAnsi="Arial" w:cs="Arial"/>
          <w:sz w:val="24"/>
          <w:szCs w:val="24"/>
          <w:rtl/>
        </w:rPr>
        <w:t>التحق الدكتور سعود عبد الغني بكلية الهندسة بجامعة قطر في صيف 2008 كمنسق لبرنامج الهندسة الميكانيكية. بين عامي 2009-2014 خدم بروفيسور سعود كرئيس لقسم الهندسة الميكانيكية والصناعية. من عام 2014 حتى عام 2017، تولى سعود منصب العميد المشارك للتطوير والشراكات الصناعية</w:t>
      </w:r>
      <w:r>
        <w:rPr>
          <w:rFonts w:ascii="Arial" w:hAnsi="Arial" w:cs="Arial"/>
          <w:sz w:val="24"/>
          <w:szCs w:val="24"/>
        </w:rPr>
        <w:t>.</w:t>
      </w:r>
      <w:r>
        <w:rPr>
          <w:rFonts w:ascii="Arial" w:hAnsi="Arial" w:cs="Arial"/>
          <w:sz w:val="24"/>
          <w:szCs w:val="24"/>
          <w:rtl/>
        </w:rPr>
        <w:t xml:space="preserve"> </w:t>
      </w:r>
      <w:r>
        <w:rPr>
          <w:rFonts w:ascii="Arial" w:hAnsi="Arial" w:cs="Arial" w:hint="cs"/>
          <w:sz w:val="24"/>
          <w:szCs w:val="24"/>
          <w:rtl/>
        </w:rPr>
        <w:t>سعى د</w:t>
      </w:r>
      <w:r>
        <w:rPr>
          <w:rFonts w:ascii="Arial" w:hAnsi="Arial" w:cs="Arial"/>
          <w:sz w:val="24"/>
          <w:szCs w:val="24"/>
        </w:rPr>
        <w:t xml:space="preserve"> </w:t>
      </w:r>
      <w:r>
        <w:rPr>
          <w:rFonts w:ascii="Arial" w:hAnsi="Arial" w:cs="Arial"/>
          <w:sz w:val="24"/>
          <w:szCs w:val="24"/>
          <w:rtl/>
        </w:rPr>
        <w:t>سعود خلال فترة إدارته لإطلاق وإدارة مختلف المبادرات في مجال التدريس والتعلم والتعليم التجريبي والابتكار وريادة الأعمال والبحث العلمي التطبيقي.  خلال فتره ادارته وبالتعاون الوثيق مع الصناعة، أطلقت كلية الهندسة ونفذت برامج مختلفة تهدف إلى تعزيز مواضيع</w:t>
      </w:r>
      <w:r>
        <w:rPr>
          <w:rFonts w:ascii="Arial" w:hAnsi="Arial" w:cs="Arial"/>
          <w:sz w:val="24"/>
          <w:szCs w:val="24"/>
        </w:rPr>
        <w:t xml:space="preserve"> "STEM" </w:t>
      </w:r>
      <w:r>
        <w:rPr>
          <w:rFonts w:ascii="Arial" w:hAnsi="Arial" w:cs="Arial"/>
          <w:sz w:val="24"/>
          <w:szCs w:val="24"/>
          <w:rtl/>
        </w:rPr>
        <w:t>بين طلاب المدارس ودعم "المرأة في الهندسة". قام د سعود بإدارة مبادرات استراتيجية مثل "الحياة هندسة" لإلهام الشباب القطريين لاختيار الهندسة كمهنة</w:t>
      </w:r>
      <w:r>
        <w:rPr>
          <w:rFonts w:ascii="Arial" w:hAnsi="Arial" w:cs="Arial"/>
          <w:sz w:val="24"/>
          <w:szCs w:val="24"/>
        </w:rPr>
        <w:t xml:space="preserve"> </w:t>
      </w:r>
      <w:r>
        <w:rPr>
          <w:rFonts w:ascii="Arial" w:hAnsi="Arial" w:cs="Arial"/>
          <w:sz w:val="24"/>
          <w:szCs w:val="24"/>
          <w:rtl/>
        </w:rPr>
        <w:t>الدكتور سعود أستاذ الهندسة الميكانيكية في كلية الهندسة بجامعة قطر. حصل على درجة الدكتوراه في الهندسة الميكانيكية وهندسة المواد والتصنيع من جامعة نوتنغهام (المملكة المتحدة) في عام 2002. يتمتع د سعود بخبرة في مجالات قياس الموائع غير التداخلي وميكانيكا السوائل وديناميكيات السوائل الحسابية. لديه أكثر من 90 بحثا محكما والعديد من التقارير الفنية الدقيقة لخدمة المجتمع المهني</w:t>
      </w:r>
      <w:r>
        <w:rPr>
          <w:rFonts w:ascii="Arial" w:hAnsi="Arial" w:cs="Arial"/>
          <w:sz w:val="24"/>
          <w:szCs w:val="24"/>
        </w:rPr>
        <w:t>.</w:t>
      </w:r>
    </w:p>
    <w:p w14:paraId="1B78E4DE" w14:textId="77777777" w:rsidR="00C30B23" w:rsidRDefault="00C30B23" w:rsidP="00C30B23">
      <w:pPr>
        <w:bidi/>
        <w:spacing w:line="240" w:lineRule="auto"/>
        <w:contextualSpacing/>
        <w:rPr>
          <w:rFonts w:ascii="Arial" w:hAnsi="Arial" w:cs="Arial"/>
          <w:sz w:val="24"/>
          <w:szCs w:val="24"/>
          <w:rtl/>
        </w:rPr>
      </w:pPr>
    </w:p>
    <w:p w14:paraId="07F0D951" w14:textId="77777777" w:rsidR="00C30B23" w:rsidRDefault="00C30B23" w:rsidP="00C30B23">
      <w:pPr>
        <w:bidi/>
        <w:spacing w:line="240" w:lineRule="auto"/>
        <w:contextualSpacing/>
        <w:rPr>
          <w:rFonts w:ascii="Arial" w:hAnsi="Arial" w:cs="Arial"/>
          <w:sz w:val="24"/>
          <w:szCs w:val="24"/>
          <w:rtl/>
        </w:rPr>
      </w:pPr>
      <w:r>
        <w:rPr>
          <w:rFonts w:ascii="Arial" w:hAnsi="Arial" w:cs="Arial"/>
          <w:sz w:val="24"/>
          <w:szCs w:val="24"/>
          <w:rtl/>
        </w:rPr>
        <w:t>يتمتع د سعود بخبرة واسعة في تصميم وأبحاث التدفئة والتهوية وتكييف الهواء والتي تمكنه من تقديم حلول مبتكرة ومستدامة للتحديات المعقدة في المشاريع الهندسية والصناعية المختلفة. يعتبر سعود مؤسس منظومات التبريد الخارجي الذي يستهدف صناعة الرياضة والأغذية والمشروبات. سعود مهندس ذو خبرة واسعه يستخدم تحليل</w:t>
      </w:r>
      <w:r>
        <w:rPr>
          <w:rFonts w:ascii="Arial" w:hAnsi="Arial" w:cs="Arial"/>
          <w:sz w:val="24"/>
          <w:szCs w:val="24"/>
        </w:rPr>
        <w:t xml:space="preserve"> CFD </w:t>
      </w:r>
      <w:r>
        <w:rPr>
          <w:rFonts w:ascii="Arial" w:hAnsi="Arial" w:cs="Arial"/>
          <w:sz w:val="24"/>
          <w:szCs w:val="24"/>
          <w:rtl/>
        </w:rPr>
        <w:t>المتقدمة وتحاليل نفق الرياح للتصميمات الهندسية وتحسين الأداء</w:t>
      </w:r>
      <w:r>
        <w:rPr>
          <w:rFonts w:ascii="Arial" w:hAnsi="Arial" w:cs="Arial"/>
          <w:sz w:val="24"/>
          <w:szCs w:val="24"/>
        </w:rPr>
        <w:t>.</w:t>
      </w:r>
      <w:r>
        <w:rPr>
          <w:rFonts w:ascii="Arial" w:hAnsi="Arial" w:cs="Arial"/>
          <w:sz w:val="24"/>
          <w:szCs w:val="24"/>
          <w:rtl/>
        </w:rPr>
        <w:t xml:space="preserve"> </w:t>
      </w:r>
      <w:r>
        <w:rPr>
          <w:rFonts w:ascii="Arial" w:hAnsi="Arial" w:cs="Arial" w:hint="cs"/>
          <w:sz w:val="24"/>
          <w:szCs w:val="24"/>
          <w:rtl/>
        </w:rPr>
        <w:t xml:space="preserve">هذا وقد قاد البروفيسور سعود فريقًا في كلية الهندسة أدى إلى تحقيق منظومات التبريد الناجحة لملاعب كأس العالم قطر 2022 والتي ظهرت في العديد من المنافذ </w:t>
      </w:r>
      <w:proofErr w:type="gramStart"/>
      <w:r>
        <w:rPr>
          <w:rFonts w:ascii="Arial" w:hAnsi="Arial" w:cs="Arial" w:hint="cs"/>
          <w:sz w:val="24"/>
          <w:szCs w:val="24"/>
          <w:rtl/>
        </w:rPr>
        <w:t>الإخبارية</w:t>
      </w:r>
      <w:proofErr w:type="gramEnd"/>
      <w:r>
        <w:rPr>
          <w:rFonts w:ascii="Arial" w:hAnsi="Arial" w:cs="Arial" w:hint="cs"/>
          <w:sz w:val="24"/>
          <w:szCs w:val="24"/>
          <w:rtl/>
        </w:rPr>
        <w:t xml:space="preserve"> والعلمية المحلية والإقليمية والدولية</w:t>
      </w:r>
      <w:r>
        <w:rPr>
          <w:rFonts w:ascii="Arial" w:hAnsi="Arial" w:cs="Arial"/>
          <w:sz w:val="24"/>
          <w:szCs w:val="24"/>
        </w:rPr>
        <w:t>.</w:t>
      </w:r>
      <w:r>
        <w:rPr>
          <w:rFonts w:ascii="Arial" w:hAnsi="Arial" w:cs="Arial"/>
          <w:sz w:val="24"/>
          <w:szCs w:val="24"/>
          <w:rtl/>
        </w:rPr>
        <w:t>  حاليًا، يركز عمل بروفيسور سعود البحثي على العلاقة بين الغذاء والماء والطاقة</w:t>
      </w:r>
      <w:r>
        <w:rPr>
          <w:rFonts w:ascii="Arial" w:hAnsi="Arial" w:cs="Arial"/>
          <w:sz w:val="24"/>
          <w:szCs w:val="24"/>
        </w:rPr>
        <w:t>.</w:t>
      </w:r>
    </w:p>
    <w:p w14:paraId="3DCDA289" w14:textId="77777777" w:rsidR="00C30B23" w:rsidRDefault="00C30B23" w:rsidP="00C30B23">
      <w:pPr>
        <w:bidi/>
        <w:spacing w:line="240" w:lineRule="auto"/>
        <w:contextualSpacing/>
        <w:rPr>
          <w:rFonts w:ascii="Arial" w:hAnsi="Arial" w:cs="Arial"/>
          <w:sz w:val="24"/>
          <w:szCs w:val="24"/>
          <w:rtl/>
        </w:rPr>
      </w:pPr>
    </w:p>
    <w:p w14:paraId="14E13EC2" w14:textId="77777777" w:rsidR="00C30B23" w:rsidRDefault="00C30B23" w:rsidP="00C30B23">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الصادق مهدي، خلال فترة توليه هذا المنصب.</w:t>
      </w:r>
    </w:p>
    <w:p w14:paraId="20315BEA" w14:textId="77777777" w:rsidR="00C30B23" w:rsidRDefault="00C30B23" w:rsidP="00C30B23">
      <w:pPr>
        <w:spacing w:line="240" w:lineRule="auto"/>
        <w:contextualSpacing/>
        <w:rPr>
          <w:rFonts w:ascii="Arial" w:hAnsi="Arial" w:cs="Arial"/>
          <w:sz w:val="20"/>
          <w:szCs w:val="20"/>
          <w:rtl/>
        </w:rPr>
      </w:pPr>
    </w:p>
    <w:p w14:paraId="209FE5C5" w14:textId="77777777" w:rsidR="00C30B23" w:rsidRDefault="00C30B23" w:rsidP="00C30B23">
      <w:pPr>
        <w:spacing w:line="240" w:lineRule="auto"/>
        <w:contextualSpacing/>
        <w:rPr>
          <w:rFonts w:ascii="Arial" w:hAnsi="Arial" w:cs="Arial"/>
          <w:sz w:val="20"/>
          <w:szCs w:val="20"/>
        </w:rPr>
      </w:pPr>
    </w:p>
    <w:p w14:paraId="313E6E2A" w14:textId="77777777" w:rsidR="00C30B23" w:rsidRDefault="00C30B23" w:rsidP="00C30B23">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4315128E" w14:textId="77777777" w:rsidR="00C30B23" w:rsidRDefault="00C30B23" w:rsidP="00C30B23">
      <w:pPr>
        <w:spacing w:line="240" w:lineRule="auto"/>
        <w:contextualSpacing/>
        <w:rPr>
          <w:rFonts w:ascii="Arial" w:hAnsi="Arial" w:cs="Arial"/>
          <w:b/>
          <w:bCs/>
          <w:sz w:val="20"/>
          <w:szCs w:val="20"/>
        </w:rPr>
      </w:pPr>
      <w:r>
        <w:rPr>
          <w:rFonts w:ascii="Arial" w:hAnsi="Arial" w:cs="Arial"/>
          <w:b/>
          <w:bCs/>
          <w:sz w:val="20"/>
          <w:szCs w:val="20"/>
        </w:rPr>
        <w:t>To: All</w:t>
      </w:r>
    </w:p>
    <w:p w14:paraId="1A75AE80" w14:textId="77777777" w:rsidR="00C30B23" w:rsidRDefault="00C30B23" w:rsidP="00C30B23">
      <w:pPr>
        <w:spacing w:line="240" w:lineRule="auto"/>
        <w:contextualSpacing/>
        <w:rPr>
          <w:rFonts w:ascii="Arial" w:hAnsi="Arial" w:cs="Arial" w:hint="cs"/>
          <w:b/>
          <w:bCs/>
          <w:sz w:val="20"/>
          <w:szCs w:val="20"/>
          <w:rtl/>
        </w:rPr>
      </w:pPr>
      <w:r>
        <w:rPr>
          <w:rFonts w:ascii="Arial" w:hAnsi="Arial" w:cs="Arial"/>
          <w:b/>
          <w:bCs/>
          <w:sz w:val="20"/>
          <w:szCs w:val="20"/>
        </w:rPr>
        <w:t>Subject: Appointment of Head of Department of Mechanical and Industrial Engineering, College of Engineering</w:t>
      </w:r>
    </w:p>
    <w:p w14:paraId="2FB420F8" w14:textId="77777777" w:rsidR="00C30B23" w:rsidRDefault="00C30B23" w:rsidP="00C30B23">
      <w:pPr>
        <w:spacing w:line="240" w:lineRule="auto"/>
        <w:contextualSpacing/>
        <w:rPr>
          <w:rFonts w:ascii="Arial" w:hAnsi="Arial" w:cs="Arial" w:hint="cs"/>
          <w:sz w:val="20"/>
          <w:szCs w:val="20"/>
          <w:rtl/>
        </w:rPr>
      </w:pPr>
    </w:p>
    <w:p w14:paraId="2C6193F9" w14:textId="77777777" w:rsidR="00C30B23" w:rsidRDefault="00C30B23" w:rsidP="00C30B23">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Dr. Saud Ghani as Head of the Department of Mechanical and Industrial Engineering in the College of Engineering. The appointment is effective from 5 February 2023.</w:t>
      </w:r>
    </w:p>
    <w:p w14:paraId="3676950B" w14:textId="77777777" w:rsidR="00C30B23" w:rsidRDefault="00C30B23" w:rsidP="00C30B23">
      <w:pPr>
        <w:spacing w:line="240" w:lineRule="auto"/>
        <w:contextualSpacing/>
        <w:rPr>
          <w:rFonts w:ascii="Arial" w:hAnsi="Arial" w:cs="Arial" w:hint="cs"/>
          <w:sz w:val="20"/>
          <w:szCs w:val="20"/>
          <w:rtl/>
        </w:rPr>
      </w:pPr>
    </w:p>
    <w:p w14:paraId="7E409BD0" w14:textId="77777777" w:rsidR="00C30B23" w:rsidRDefault="00C30B23" w:rsidP="00C30B23">
      <w:pPr>
        <w:spacing w:line="240" w:lineRule="auto"/>
        <w:contextualSpacing/>
        <w:rPr>
          <w:rFonts w:ascii="Arial" w:hAnsi="Arial" w:cs="Arial"/>
          <w:sz w:val="20"/>
          <w:szCs w:val="20"/>
          <w:rtl/>
        </w:rPr>
      </w:pPr>
      <w:r>
        <w:rPr>
          <w:rFonts w:ascii="Arial" w:hAnsi="Arial" w:cs="Arial"/>
          <w:sz w:val="20"/>
          <w:szCs w:val="20"/>
        </w:rPr>
        <w:t xml:space="preserve">Dr. Saud Ghani joined the College of Engineering at Qatar University in Summer 2008 as the coordinator of the Mechanical Engineering Program. Between 2009-2014, Dr. Saud served as the head of the Department of Mechanical and Industrial Engineering. From 2014 until 2017, Dr. Saud assumed the role of Associate Dean for Development and Industrial Partnership. During his management period, Dr. Saud strived to launch and manage various initiatives </w:t>
      </w:r>
      <w:proofErr w:type="gramStart"/>
      <w:r>
        <w:rPr>
          <w:rFonts w:ascii="Arial" w:hAnsi="Arial" w:cs="Arial"/>
          <w:sz w:val="20"/>
          <w:szCs w:val="20"/>
        </w:rPr>
        <w:t>in the area of</w:t>
      </w:r>
      <w:proofErr w:type="gramEnd"/>
      <w:r>
        <w:rPr>
          <w:rFonts w:ascii="Arial" w:hAnsi="Arial" w:cs="Arial"/>
          <w:sz w:val="20"/>
          <w:szCs w:val="20"/>
        </w:rPr>
        <w:t xml:space="preserve"> teaching and learning, experiential education, innovation, entrepreneurship, and research. In close collaboration with the industry, the college launched and executed various programs aiming at promoting “STEM” subjects among the school students and supporting “Women in Engineering”. Dr. Saud managed strategic initiatives such as “Life is Engineering” to inspire young Qatari males to choose engineering as a profession.</w:t>
      </w:r>
      <w:r>
        <w:rPr>
          <w:rFonts w:ascii="Arial" w:hAnsi="Arial" w:cs="Arial"/>
          <w:sz w:val="20"/>
          <w:szCs w:val="20"/>
          <w:rtl/>
        </w:rPr>
        <w:t xml:space="preserve"> </w:t>
      </w:r>
      <w:r>
        <w:rPr>
          <w:rFonts w:ascii="Arial" w:hAnsi="Arial" w:cs="Arial"/>
          <w:sz w:val="20"/>
          <w:szCs w:val="20"/>
        </w:rPr>
        <w:t>Dr. Saud is a full professor of Mechanical Engineering at the College of Engineering, Qatar University. He obtained his PhD in Mechanical Engineering, Materials, and Manufacturing Engineering from the University of Nottingham (UK) in 2002. Dr. Ghani is experienced in non-intrusive measurement, experimental fluid mechanics, and computational fluid dynamics. He has more than 90 publications and numerous industrial expert reports servicing the professional community.</w:t>
      </w:r>
    </w:p>
    <w:p w14:paraId="0FA66C15" w14:textId="77777777" w:rsidR="00C30B23" w:rsidRDefault="00C30B23" w:rsidP="00C30B23">
      <w:pPr>
        <w:spacing w:line="240" w:lineRule="auto"/>
        <w:contextualSpacing/>
        <w:rPr>
          <w:rFonts w:ascii="Arial" w:hAnsi="Arial" w:cs="Arial"/>
          <w:sz w:val="20"/>
          <w:szCs w:val="20"/>
        </w:rPr>
      </w:pPr>
    </w:p>
    <w:p w14:paraId="7E8D1C4B" w14:textId="77777777" w:rsidR="00C30B23" w:rsidRDefault="00C30B23" w:rsidP="00C30B23">
      <w:pPr>
        <w:spacing w:line="240" w:lineRule="auto"/>
        <w:contextualSpacing/>
        <w:rPr>
          <w:rFonts w:ascii="Arial" w:hAnsi="Arial" w:cs="Arial"/>
          <w:sz w:val="20"/>
          <w:szCs w:val="20"/>
        </w:rPr>
      </w:pPr>
      <w:r>
        <w:rPr>
          <w:rFonts w:ascii="Arial" w:hAnsi="Arial" w:cs="Arial"/>
          <w:sz w:val="20"/>
          <w:szCs w:val="20"/>
        </w:rPr>
        <w:lastRenderedPageBreak/>
        <w:t xml:space="preserve">Dr. Saud has </w:t>
      </w:r>
      <w:proofErr w:type="gramStart"/>
      <w:r>
        <w:rPr>
          <w:rFonts w:ascii="Arial" w:hAnsi="Arial" w:cs="Arial"/>
          <w:sz w:val="20"/>
          <w:szCs w:val="20"/>
        </w:rPr>
        <w:t>an extensive</w:t>
      </w:r>
      <w:proofErr w:type="gramEnd"/>
      <w:r>
        <w:rPr>
          <w:rFonts w:ascii="Arial" w:hAnsi="Arial" w:cs="Arial"/>
          <w:sz w:val="20"/>
          <w:szCs w:val="20"/>
        </w:rPr>
        <w:t xml:space="preserve"> experience in HVAC design and research that enables him to provide innovative and sustainable solutions to complex challenges on projects. Dr. Saud is considered the founder of outdoor cooling targeting the sports and food and beverage industry. He is a well-experienced engineer using advanced CFD and wind tunnel analysis for design and optimization. He led a strong team at the College of Engineering resulting in delivering amazing cooling packages for FIFA World Cup Qatar 2022 that were featured in many local, regional, and international news and scientific outlets. Currently, his research work is focused on the food, water, and energy nexus.</w:t>
      </w:r>
    </w:p>
    <w:p w14:paraId="06837212" w14:textId="77777777" w:rsidR="00C30B23" w:rsidRDefault="00C30B23" w:rsidP="00C30B23">
      <w:pPr>
        <w:spacing w:line="240" w:lineRule="auto"/>
        <w:contextualSpacing/>
        <w:rPr>
          <w:rFonts w:ascii="Arial" w:hAnsi="Arial" w:cs="Arial"/>
          <w:sz w:val="20"/>
          <w:szCs w:val="20"/>
        </w:rPr>
      </w:pPr>
    </w:p>
    <w:p w14:paraId="7BBBC3B9" w14:textId="77777777" w:rsidR="00C30B23" w:rsidRDefault="00C30B23" w:rsidP="00C30B23">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El </w:t>
      </w:r>
      <w:proofErr w:type="spellStart"/>
      <w:r>
        <w:rPr>
          <w:rFonts w:ascii="Arial" w:hAnsi="Arial" w:cs="Arial"/>
          <w:sz w:val="20"/>
          <w:szCs w:val="20"/>
        </w:rPr>
        <w:t>Sadig</w:t>
      </w:r>
      <w:proofErr w:type="spellEnd"/>
      <w:r>
        <w:rPr>
          <w:rFonts w:ascii="Arial" w:hAnsi="Arial" w:cs="Arial"/>
          <w:sz w:val="20"/>
          <w:szCs w:val="20"/>
        </w:rPr>
        <w:t xml:space="preserve"> Mahdi for all his work and effort during his tenure as Head of the Department.</w:t>
      </w:r>
    </w:p>
    <w:p w14:paraId="1BF51B1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B23"/>
    <w:rsid w:val="000C003E"/>
    <w:rsid w:val="004A41F6"/>
    <w:rsid w:val="00784423"/>
    <w:rsid w:val="008C2CCF"/>
    <w:rsid w:val="009B0E7C"/>
    <w:rsid w:val="00C30B23"/>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267AD"/>
  <w15:chartTrackingRefBased/>
  <w15:docId w15:val="{390EEDE9-BF3B-4538-9234-94F97C14D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0B23"/>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30B2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30B2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30B2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30B2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30B2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30B2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30B2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30B2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30B2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0B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0B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0B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0B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0B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0B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0B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0B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0B23"/>
    <w:rPr>
      <w:rFonts w:eastAsiaTheme="majorEastAsia" w:cstheme="majorBidi"/>
      <w:color w:val="272727" w:themeColor="text1" w:themeTint="D8"/>
    </w:rPr>
  </w:style>
  <w:style w:type="paragraph" w:styleId="Title">
    <w:name w:val="Title"/>
    <w:basedOn w:val="Normal"/>
    <w:next w:val="Normal"/>
    <w:link w:val="TitleChar"/>
    <w:uiPriority w:val="10"/>
    <w:qFormat/>
    <w:rsid w:val="00C30B2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30B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0B23"/>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30B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0B23"/>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30B23"/>
    <w:rPr>
      <w:i/>
      <w:iCs/>
      <w:color w:val="404040" w:themeColor="text1" w:themeTint="BF"/>
    </w:rPr>
  </w:style>
  <w:style w:type="paragraph" w:styleId="ListParagraph">
    <w:name w:val="List Paragraph"/>
    <w:basedOn w:val="Normal"/>
    <w:uiPriority w:val="34"/>
    <w:qFormat/>
    <w:rsid w:val="00C30B23"/>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30B23"/>
    <w:rPr>
      <w:i/>
      <w:iCs/>
      <w:color w:val="0F4761" w:themeColor="accent1" w:themeShade="BF"/>
    </w:rPr>
  </w:style>
  <w:style w:type="paragraph" w:styleId="IntenseQuote">
    <w:name w:val="Intense Quote"/>
    <w:basedOn w:val="Normal"/>
    <w:next w:val="Normal"/>
    <w:link w:val="IntenseQuoteChar"/>
    <w:uiPriority w:val="30"/>
    <w:qFormat/>
    <w:rsid w:val="00C30B2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30B23"/>
    <w:rPr>
      <w:i/>
      <w:iCs/>
      <w:color w:val="0F4761" w:themeColor="accent1" w:themeShade="BF"/>
    </w:rPr>
  </w:style>
  <w:style w:type="character" w:styleId="IntenseReference">
    <w:name w:val="Intense Reference"/>
    <w:basedOn w:val="DefaultParagraphFont"/>
    <w:uiPriority w:val="32"/>
    <w:qFormat/>
    <w:rsid w:val="00C30B2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578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713</Words>
  <Characters>4065</Characters>
  <Application>Microsoft Office Word</Application>
  <DocSecurity>0</DocSecurity>
  <Lines>33</Lines>
  <Paragraphs>9</Paragraphs>
  <ScaleCrop>false</ScaleCrop>
  <Company>Qatar University</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2025-04-30T10:04:00Z</dcterms:created>
  <dcterms:modified xsi:type="dcterms:W3CDTF">2025-04-30T10:04:00Z</dcterms:modified>
</cp:coreProperties>
</file>