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38C811" w14:textId="77777777" w:rsidR="003A2914" w:rsidRDefault="003A2914" w:rsidP="003A2914">
      <w:pPr>
        <w:bidi/>
        <w:spacing w:line="240" w:lineRule="auto"/>
        <w:contextualSpacing/>
        <w:outlineLvl w:val="0"/>
        <w:rPr>
          <w:rFonts w:ascii="Arial" w:hAnsi="Arial" w:cs="Arial"/>
          <w:b/>
          <w:bCs/>
          <w:sz w:val="24"/>
          <w:szCs w:val="24"/>
        </w:rPr>
      </w:pPr>
      <w:r>
        <w:rPr>
          <w:rFonts w:ascii="Arial" w:hAnsi="Arial" w:cs="Arial"/>
          <w:b/>
          <w:bCs/>
          <w:sz w:val="24"/>
          <w:szCs w:val="24"/>
          <w:rtl/>
        </w:rPr>
        <w:t xml:space="preserve">من: مكتب نائب رئيس الجامعة للشؤون الأكاديمية  </w:t>
      </w:r>
    </w:p>
    <w:p w14:paraId="3E5FEF38" w14:textId="77777777" w:rsidR="003A2914" w:rsidRDefault="003A2914" w:rsidP="003A2914">
      <w:pPr>
        <w:bidi/>
        <w:spacing w:line="240" w:lineRule="auto"/>
        <w:contextualSpacing/>
        <w:rPr>
          <w:rFonts w:ascii="Arial" w:hAnsi="Arial" w:cs="Arial"/>
          <w:b/>
          <w:bCs/>
          <w:sz w:val="24"/>
          <w:szCs w:val="24"/>
          <w:lang w:val="en-GB" w:eastAsia="en-GB"/>
        </w:rPr>
      </w:pPr>
      <w:r>
        <w:rPr>
          <w:rFonts w:ascii="Arial" w:hAnsi="Arial" w:cs="Arial"/>
          <w:b/>
          <w:bCs/>
          <w:sz w:val="24"/>
          <w:szCs w:val="24"/>
          <w:rtl/>
        </w:rPr>
        <w:t>إلى: الجميع</w:t>
      </w:r>
    </w:p>
    <w:p w14:paraId="01691648" w14:textId="77777777" w:rsidR="003A2914" w:rsidRDefault="003A2914" w:rsidP="003A2914">
      <w:pPr>
        <w:bidi/>
        <w:spacing w:line="240" w:lineRule="auto"/>
        <w:contextualSpacing/>
        <w:rPr>
          <w:rFonts w:ascii="Arial" w:hAnsi="Arial" w:cs="Arial"/>
          <w:b/>
          <w:bCs/>
          <w:sz w:val="24"/>
          <w:szCs w:val="24"/>
        </w:rPr>
      </w:pPr>
      <w:r>
        <w:rPr>
          <w:rFonts w:ascii="Arial" w:hAnsi="Arial" w:cs="Arial"/>
          <w:b/>
          <w:bCs/>
          <w:sz w:val="24"/>
          <w:szCs w:val="24"/>
          <w:rtl/>
        </w:rPr>
        <w:t>الموضوع: تكليف رئيس لقسم الكيمياء وعلوم الأرض بكلية الآداب والعلوم بالإنابة</w:t>
      </w:r>
    </w:p>
    <w:p w14:paraId="378880F4" w14:textId="77777777" w:rsidR="003A2914" w:rsidRDefault="003A2914" w:rsidP="003A2914">
      <w:pPr>
        <w:bidi/>
        <w:spacing w:line="240" w:lineRule="auto"/>
        <w:contextualSpacing/>
        <w:rPr>
          <w:rFonts w:ascii="Arial" w:hAnsi="Arial" w:cs="Arial"/>
          <w:b/>
          <w:bCs/>
          <w:sz w:val="24"/>
          <w:szCs w:val="24"/>
        </w:rPr>
      </w:pPr>
    </w:p>
    <w:p w14:paraId="0AC7DE59" w14:textId="77777777" w:rsidR="003A2914" w:rsidRDefault="003A2914" w:rsidP="003A2914">
      <w:pPr>
        <w:bidi/>
        <w:spacing w:line="240" w:lineRule="auto"/>
        <w:contextualSpacing/>
        <w:rPr>
          <w:rFonts w:ascii="Arial" w:hAnsi="Arial" w:cs="Arial"/>
          <w:sz w:val="24"/>
          <w:szCs w:val="24"/>
        </w:rPr>
      </w:pPr>
      <w:r>
        <w:rPr>
          <w:rFonts w:ascii="Arial" w:hAnsi="Arial" w:cs="Arial"/>
          <w:sz w:val="24"/>
          <w:szCs w:val="24"/>
          <w:rtl/>
        </w:rPr>
        <w:t>يسر مكتب نائب رئيس الجامعة للشؤون الأكاديمية أن يُعلن بأنه قد تم تكليف الأستاذ الدكتور يوسف حجي، رئيسًا لقسم الكيمياء وعلوم الأرض بكلية الآداب والعلوم بالإنابة، وذلك اعتبارًا من تاريخه.</w:t>
      </w:r>
    </w:p>
    <w:p w14:paraId="30A9A2C6" w14:textId="77777777" w:rsidR="003A2914" w:rsidRDefault="003A2914" w:rsidP="003A2914">
      <w:pPr>
        <w:bidi/>
        <w:spacing w:line="240" w:lineRule="auto"/>
        <w:contextualSpacing/>
        <w:rPr>
          <w:rFonts w:ascii="Arial" w:hAnsi="Arial" w:cs="Arial"/>
          <w:sz w:val="24"/>
          <w:szCs w:val="24"/>
        </w:rPr>
      </w:pPr>
    </w:p>
    <w:p w14:paraId="76D6405F" w14:textId="77777777" w:rsidR="003A2914" w:rsidRDefault="003A2914" w:rsidP="003A2914">
      <w:pPr>
        <w:bidi/>
        <w:spacing w:line="240" w:lineRule="auto"/>
        <w:contextualSpacing/>
        <w:rPr>
          <w:rFonts w:ascii="Arial" w:hAnsi="Arial" w:cs="Arial"/>
          <w:sz w:val="24"/>
          <w:szCs w:val="24"/>
        </w:rPr>
      </w:pPr>
      <w:r>
        <w:rPr>
          <w:rFonts w:ascii="Arial" w:hAnsi="Arial" w:cs="Arial"/>
          <w:sz w:val="24"/>
          <w:szCs w:val="24"/>
          <w:rtl/>
        </w:rPr>
        <w:t xml:space="preserve">حصل الدكتور يوسف حجي على شهادة البكالوريوس والماجستير في الكيمياء من الجامعة الأردنية (1981)، ثم حصل على الدكتوراه من جامعة ولاية ميشيغان (ميشيغان، الولايات المتحدة الأمريكية) في الكيمياء العضوية الاصطناعية في عام 1986. التحق بجامعة هوارد (واشنطن العاصمة بالولايات المتحدة الأمريكية) لشغل منصب ما بعد الدكتوراه، ومن ثم كمحاضر. انتقل الدكتور حجي إلى </w:t>
      </w:r>
      <w:r>
        <w:rPr>
          <w:rFonts w:ascii="Arial" w:hAnsi="Arial" w:cs="Arial"/>
          <w:sz w:val="24"/>
          <w:szCs w:val="24"/>
          <w:rtl/>
          <w:lang w:bidi="ar-QA"/>
        </w:rPr>
        <w:t xml:space="preserve">جامعة مورغن ستيت </w:t>
      </w:r>
      <w:r>
        <w:rPr>
          <w:rFonts w:ascii="Arial" w:hAnsi="Arial" w:cs="Arial"/>
          <w:sz w:val="24"/>
          <w:szCs w:val="24"/>
          <w:rtl/>
        </w:rPr>
        <w:t>(بالتيمور، مريلاند، الولايات المتحدة الأمريكية)، حيث</w:t>
      </w:r>
      <w:r>
        <w:rPr>
          <w:rFonts w:ascii="Arial" w:hAnsi="Arial" w:cs="Arial"/>
          <w:sz w:val="24"/>
          <w:szCs w:val="24"/>
        </w:rPr>
        <w:t xml:space="preserve"> </w:t>
      </w:r>
      <w:r>
        <w:rPr>
          <w:rFonts w:ascii="Arial" w:hAnsi="Arial" w:cs="Arial"/>
          <w:sz w:val="24"/>
          <w:szCs w:val="24"/>
          <w:rtl/>
        </w:rPr>
        <w:t>عمل كأستاذ مساعد ومن</w:t>
      </w:r>
      <w:r>
        <w:rPr>
          <w:rFonts w:ascii="Arial" w:hAnsi="Arial" w:cs="Arial"/>
          <w:sz w:val="24"/>
          <w:szCs w:val="24"/>
        </w:rPr>
        <w:t xml:space="preserve"> </w:t>
      </w:r>
      <w:r>
        <w:rPr>
          <w:rFonts w:ascii="Arial" w:hAnsi="Arial" w:cs="Arial"/>
          <w:sz w:val="24"/>
          <w:szCs w:val="24"/>
          <w:rtl/>
        </w:rPr>
        <w:t xml:space="preserve">ثم مشارك وترقى لرتبة أستاذ </w:t>
      </w:r>
      <w:r>
        <w:rPr>
          <w:rFonts w:ascii="Arial" w:hAnsi="Arial" w:cs="Arial"/>
          <w:sz w:val="24"/>
          <w:szCs w:val="24"/>
        </w:rPr>
        <w:t>(2013)</w:t>
      </w:r>
      <w:r>
        <w:rPr>
          <w:rFonts w:ascii="Arial" w:hAnsi="Arial" w:cs="Arial"/>
          <w:sz w:val="24"/>
          <w:szCs w:val="24"/>
          <w:rtl/>
        </w:rPr>
        <w:t xml:space="preserve">. حصل على جائزة عميد البحث في </w:t>
      </w:r>
      <w:r>
        <w:rPr>
          <w:rFonts w:ascii="Arial" w:hAnsi="Arial" w:cs="Arial"/>
          <w:sz w:val="24"/>
          <w:szCs w:val="24"/>
        </w:rPr>
        <w:t>Morgan State University</w:t>
      </w:r>
      <w:r>
        <w:rPr>
          <w:rFonts w:ascii="Arial" w:hAnsi="Arial" w:cs="Arial"/>
          <w:sz w:val="24"/>
          <w:szCs w:val="24"/>
          <w:rtl/>
        </w:rPr>
        <w:t xml:space="preserve"> (2009) ومنحة زمالة وكالة ناسا</w:t>
      </w:r>
      <w:r>
        <w:rPr>
          <w:rFonts w:ascii="Arial" w:hAnsi="Arial" w:cs="Arial"/>
          <w:sz w:val="24"/>
          <w:szCs w:val="24"/>
        </w:rPr>
        <w:t>NASA)</w:t>
      </w:r>
      <w:r>
        <w:rPr>
          <w:rFonts w:ascii="Arial" w:hAnsi="Arial" w:cs="Arial"/>
          <w:sz w:val="24"/>
          <w:szCs w:val="24"/>
          <w:rtl/>
        </w:rPr>
        <w:t>) الصيفية 2010 و2011. انضم الدكتور حجي إلى قسم الكيمياء وعلوم الأرض في جامعة قطر في عام 2014 كأستاذ للكيمياء.</w:t>
      </w:r>
    </w:p>
    <w:p w14:paraId="1470706E" w14:textId="77777777" w:rsidR="003A2914" w:rsidRDefault="003A2914" w:rsidP="003A2914">
      <w:pPr>
        <w:bidi/>
        <w:spacing w:line="240" w:lineRule="auto"/>
        <w:contextualSpacing/>
        <w:rPr>
          <w:rFonts w:ascii="Arial" w:hAnsi="Arial" w:cs="Arial"/>
          <w:sz w:val="24"/>
          <w:szCs w:val="24"/>
        </w:rPr>
      </w:pPr>
      <w:r>
        <w:rPr>
          <w:rFonts w:ascii="Arial" w:hAnsi="Arial" w:cs="Arial"/>
          <w:sz w:val="24"/>
          <w:szCs w:val="24"/>
          <w:rtl/>
        </w:rPr>
        <w:t xml:space="preserve">الاهتمامات البحثية للدكتور حجي تتمثَّل في الكيمياء العضوية الاصطناعية، الميكروويف في التخليق العضوي، كيمياء المنتجات الطبيعية، توليف السوائل الأيونية وتطبيقاتها، تطوير أجهزة استشعار كيميائية للكشف عن الملوثات </w:t>
      </w:r>
      <w:proofErr w:type="spellStart"/>
      <w:r>
        <w:rPr>
          <w:rFonts w:ascii="Arial" w:hAnsi="Arial" w:cs="Arial"/>
          <w:sz w:val="24"/>
          <w:szCs w:val="24"/>
          <w:rtl/>
        </w:rPr>
        <w:t>الأنيونية</w:t>
      </w:r>
      <w:proofErr w:type="spellEnd"/>
      <w:r>
        <w:rPr>
          <w:rFonts w:ascii="Arial" w:hAnsi="Arial" w:cs="Arial"/>
          <w:sz w:val="24"/>
          <w:szCs w:val="24"/>
          <w:rtl/>
        </w:rPr>
        <w:t xml:space="preserve"> والمعادن في الماء والغذاء والبيئة. وتشمل أبحاثه أيضا تحضير مركبات لمكافحة السرطان. ومن اهتماماته، تطوير مواد ماصة فائقة الامتصاص لعزل الماء من رطوبة الهواء لاستخدامه كمياه للشرب والري. نشر الدكتور حجي أكثر من 50 مقالة بحثية في المجلات الدولية، وفصل من الكتاب وقدم أكثر من 100 عرض في المؤتمرات الدولية. أشرف على أكثر من 50 مشروعًا بحثيًا في المرحلة الجامعية الأولى و5 أطروحات ماجستير ورسالة دكتوراه. حصل الدكتور حجي على عدة منح (3) </w:t>
      </w:r>
      <w:r>
        <w:rPr>
          <w:rFonts w:ascii="Arial" w:hAnsi="Arial" w:cs="Arial"/>
          <w:sz w:val="24"/>
          <w:szCs w:val="24"/>
        </w:rPr>
        <w:t>UREP</w:t>
      </w:r>
      <w:r>
        <w:rPr>
          <w:rFonts w:ascii="Arial" w:hAnsi="Arial" w:cs="Arial"/>
          <w:sz w:val="24"/>
          <w:szCs w:val="24"/>
          <w:rtl/>
        </w:rPr>
        <w:t xml:space="preserve"> و(1) </w:t>
      </w:r>
      <w:r>
        <w:rPr>
          <w:rFonts w:ascii="Arial" w:hAnsi="Arial" w:cs="Arial"/>
          <w:sz w:val="24"/>
          <w:szCs w:val="24"/>
        </w:rPr>
        <w:t>NPRP</w:t>
      </w:r>
      <w:r>
        <w:rPr>
          <w:rFonts w:ascii="Arial" w:hAnsi="Arial" w:cs="Arial"/>
          <w:sz w:val="24"/>
          <w:szCs w:val="24"/>
          <w:rtl/>
        </w:rPr>
        <w:t xml:space="preserve"> كباحث أساسي </w:t>
      </w:r>
      <w:r>
        <w:rPr>
          <w:rFonts w:ascii="Arial" w:hAnsi="Arial" w:cs="Arial"/>
          <w:sz w:val="24"/>
          <w:szCs w:val="24"/>
        </w:rPr>
        <w:t>(LPI)</w:t>
      </w:r>
      <w:r>
        <w:rPr>
          <w:rFonts w:ascii="Arial" w:hAnsi="Arial" w:cs="Arial"/>
          <w:sz w:val="24"/>
          <w:szCs w:val="24"/>
          <w:rtl/>
        </w:rPr>
        <w:t xml:space="preserve"> من مؤسسة قطر.</w:t>
      </w:r>
    </w:p>
    <w:p w14:paraId="3895DF70" w14:textId="77777777" w:rsidR="003A2914" w:rsidRDefault="003A2914" w:rsidP="003A2914">
      <w:pPr>
        <w:bidi/>
        <w:spacing w:line="240" w:lineRule="auto"/>
        <w:contextualSpacing/>
        <w:rPr>
          <w:rFonts w:ascii="Arial" w:hAnsi="Arial" w:cs="Arial"/>
          <w:sz w:val="24"/>
          <w:szCs w:val="24"/>
        </w:rPr>
      </w:pPr>
    </w:p>
    <w:p w14:paraId="68A99D5B" w14:textId="77777777" w:rsidR="003A2914" w:rsidRDefault="003A2914" w:rsidP="003A2914">
      <w:pPr>
        <w:bidi/>
        <w:spacing w:line="240" w:lineRule="auto"/>
        <w:contextualSpacing/>
        <w:rPr>
          <w:rFonts w:ascii="Arial" w:hAnsi="Arial" w:cs="Arial"/>
          <w:sz w:val="24"/>
          <w:szCs w:val="24"/>
        </w:rPr>
      </w:pPr>
      <w:r>
        <w:rPr>
          <w:rFonts w:ascii="Arial" w:hAnsi="Arial" w:cs="Arial"/>
          <w:sz w:val="24"/>
          <w:szCs w:val="24"/>
          <w:rtl/>
        </w:rPr>
        <w:t xml:space="preserve">كما يسر مكتب نائب رئيس الجامعة للشئون الأكاديمية أن يتقدم بخالص الشكر والتقدير للدكتور خالد </w:t>
      </w:r>
      <w:proofErr w:type="gramStart"/>
      <w:r>
        <w:rPr>
          <w:rFonts w:ascii="Arial" w:hAnsi="Arial" w:cs="Arial"/>
          <w:sz w:val="24"/>
          <w:szCs w:val="24"/>
          <w:rtl/>
        </w:rPr>
        <w:t>عبدالله</w:t>
      </w:r>
      <w:proofErr w:type="gramEnd"/>
      <w:r>
        <w:rPr>
          <w:rFonts w:ascii="Arial" w:hAnsi="Arial" w:cs="Arial"/>
          <w:sz w:val="24"/>
          <w:szCs w:val="24"/>
          <w:rtl/>
        </w:rPr>
        <w:t xml:space="preserve"> آل سعد على الجهود المخلصة التي بذلها خلال فترة توليه منصب رئاسة القسم. </w:t>
      </w:r>
    </w:p>
    <w:p w14:paraId="4E06ABD0" w14:textId="77777777" w:rsidR="003A2914" w:rsidRDefault="003A2914" w:rsidP="003A2914">
      <w:pPr>
        <w:spacing w:line="240" w:lineRule="auto"/>
        <w:contextualSpacing/>
        <w:rPr>
          <w:rFonts w:ascii="Arial" w:hAnsi="Arial" w:cs="Arial"/>
          <w:sz w:val="18"/>
          <w:szCs w:val="18"/>
          <w:rtl/>
        </w:rPr>
      </w:pPr>
    </w:p>
    <w:p w14:paraId="70FA18C9" w14:textId="77777777" w:rsidR="003A2914" w:rsidRDefault="003A2914" w:rsidP="003A2914">
      <w:pPr>
        <w:spacing w:line="240" w:lineRule="auto"/>
        <w:contextualSpacing/>
        <w:rPr>
          <w:rFonts w:ascii="Arial" w:hAnsi="Arial" w:cs="Arial"/>
          <w:sz w:val="18"/>
          <w:szCs w:val="18"/>
        </w:rPr>
      </w:pPr>
    </w:p>
    <w:p w14:paraId="4595C923" w14:textId="77777777" w:rsidR="003A2914" w:rsidRDefault="003A2914" w:rsidP="003A2914">
      <w:pPr>
        <w:spacing w:line="240" w:lineRule="auto"/>
        <w:contextualSpacing/>
        <w:outlineLvl w:val="0"/>
        <w:rPr>
          <w:rFonts w:ascii="Arial" w:hAnsi="Arial" w:cs="Arial"/>
          <w:sz w:val="20"/>
          <w:szCs w:val="20"/>
        </w:rPr>
      </w:pPr>
      <w:r>
        <w:rPr>
          <w:rFonts w:ascii="Arial" w:hAnsi="Arial" w:cs="Arial"/>
          <w:b/>
          <w:bCs/>
          <w:color w:val="000000"/>
          <w:sz w:val="20"/>
          <w:szCs w:val="20"/>
        </w:rPr>
        <w:t>From: Office of the Vice President for Academic Affairs</w:t>
      </w:r>
    </w:p>
    <w:p w14:paraId="1E520FC5" w14:textId="77777777" w:rsidR="003A2914" w:rsidRDefault="003A2914" w:rsidP="003A2914">
      <w:pPr>
        <w:spacing w:line="240" w:lineRule="auto"/>
        <w:contextualSpacing/>
        <w:rPr>
          <w:rFonts w:ascii="Arial" w:hAnsi="Arial" w:cs="Arial"/>
          <w:b/>
          <w:bCs/>
          <w:color w:val="000000"/>
          <w:sz w:val="20"/>
          <w:szCs w:val="20"/>
        </w:rPr>
      </w:pPr>
      <w:r>
        <w:rPr>
          <w:rFonts w:ascii="Arial" w:hAnsi="Arial" w:cs="Arial"/>
          <w:b/>
          <w:bCs/>
          <w:color w:val="000000"/>
          <w:sz w:val="20"/>
          <w:szCs w:val="20"/>
        </w:rPr>
        <w:t>To: All</w:t>
      </w:r>
    </w:p>
    <w:p w14:paraId="4D33BA0E" w14:textId="77777777" w:rsidR="003A2914" w:rsidRDefault="003A2914" w:rsidP="003A2914">
      <w:pPr>
        <w:spacing w:line="240" w:lineRule="auto"/>
        <w:contextualSpacing/>
        <w:rPr>
          <w:rFonts w:ascii="Arial" w:hAnsi="Arial" w:cs="Arial"/>
          <w:b/>
          <w:bCs/>
          <w:color w:val="000000"/>
          <w:sz w:val="20"/>
          <w:szCs w:val="20"/>
        </w:rPr>
      </w:pPr>
      <w:r>
        <w:rPr>
          <w:rFonts w:ascii="Arial" w:hAnsi="Arial" w:cs="Arial"/>
          <w:b/>
          <w:bCs/>
          <w:color w:val="000000"/>
          <w:sz w:val="20"/>
          <w:szCs w:val="20"/>
        </w:rPr>
        <w:t>Subject: Appointment of Acting Head of Department of Chemistry and Earth Science</w:t>
      </w:r>
      <w:r>
        <w:rPr>
          <w:rFonts w:ascii="Arial" w:hAnsi="Arial" w:cs="Arial"/>
          <w:b/>
          <w:bCs/>
          <w:sz w:val="20"/>
          <w:szCs w:val="20"/>
        </w:rPr>
        <w:t>s</w:t>
      </w:r>
      <w:r>
        <w:rPr>
          <w:rFonts w:ascii="Arial" w:hAnsi="Arial" w:cs="Arial"/>
          <w:b/>
          <w:bCs/>
          <w:color w:val="000000"/>
          <w:sz w:val="20"/>
          <w:szCs w:val="20"/>
        </w:rPr>
        <w:t>, College of Arts and Sciences</w:t>
      </w:r>
    </w:p>
    <w:p w14:paraId="54757B7C" w14:textId="77777777" w:rsidR="003A2914" w:rsidRDefault="003A2914" w:rsidP="003A2914">
      <w:pPr>
        <w:spacing w:line="240" w:lineRule="auto"/>
        <w:contextualSpacing/>
        <w:rPr>
          <w:rFonts w:ascii="Arial" w:hAnsi="Arial" w:cs="Arial"/>
          <w:b/>
          <w:bCs/>
          <w:color w:val="000000"/>
          <w:sz w:val="20"/>
          <w:szCs w:val="20"/>
        </w:rPr>
      </w:pPr>
    </w:p>
    <w:p w14:paraId="3A0F1A11" w14:textId="77777777" w:rsidR="003A2914" w:rsidRDefault="003A2914" w:rsidP="003A2914">
      <w:pPr>
        <w:spacing w:line="240" w:lineRule="auto"/>
        <w:contextualSpacing/>
        <w:rPr>
          <w:rFonts w:ascii="Arial" w:hAnsi="Arial" w:cs="Arial"/>
          <w:sz w:val="20"/>
          <w:szCs w:val="20"/>
        </w:rPr>
      </w:pPr>
      <w:r>
        <w:rPr>
          <w:rFonts w:ascii="Arial" w:hAnsi="Arial" w:cs="Arial"/>
          <w:sz w:val="20"/>
          <w:szCs w:val="20"/>
        </w:rPr>
        <w:t>The Office of the Vice President for Academic Affairs is pleased to announce the appointment of Prof Yousef Hijji, as the Acting Head of the Department of Chemistry and Earth Sciences in the College of Arts and Sciences. The appointment is effective from the date of issuance.</w:t>
      </w:r>
    </w:p>
    <w:p w14:paraId="7067C5BB" w14:textId="77777777" w:rsidR="003A2914" w:rsidRDefault="003A2914" w:rsidP="003A2914">
      <w:pPr>
        <w:spacing w:line="240" w:lineRule="auto"/>
        <w:contextualSpacing/>
        <w:rPr>
          <w:rFonts w:ascii="Arial" w:hAnsi="Arial" w:cs="Arial"/>
          <w:sz w:val="20"/>
          <w:szCs w:val="20"/>
        </w:rPr>
      </w:pPr>
    </w:p>
    <w:p w14:paraId="581982AE" w14:textId="77777777" w:rsidR="003A2914" w:rsidRDefault="003A2914" w:rsidP="003A2914">
      <w:pPr>
        <w:spacing w:line="240" w:lineRule="auto"/>
        <w:contextualSpacing/>
        <w:rPr>
          <w:rFonts w:ascii="Arial" w:hAnsi="Arial" w:cs="Arial"/>
          <w:sz w:val="20"/>
          <w:szCs w:val="20"/>
        </w:rPr>
      </w:pPr>
      <w:r>
        <w:rPr>
          <w:rFonts w:ascii="Arial" w:hAnsi="Arial" w:cs="Arial"/>
          <w:sz w:val="20"/>
          <w:szCs w:val="20"/>
        </w:rPr>
        <w:t>Prof Yousef Hijji received his BSc and MSc degrees in chemistry from the University of Jordan (1981). He received his PhD from Michigan State University (East Lansing, Michigan, USA) in synthetic organic chemistry in 1986. He joined Howard University (Washington DC, USA) for a postdoctoral position and later as a lecturer. Prof Hijji moved to Morgan State University (Baltimore, Maryland, USA), where he was an assistant, associate then a full professor</w:t>
      </w:r>
      <w:r>
        <w:t xml:space="preserve"> </w:t>
      </w:r>
      <w:r>
        <w:rPr>
          <w:rFonts w:ascii="Arial" w:hAnsi="Arial" w:cs="Arial"/>
          <w:sz w:val="20"/>
          <w:szCs w:val="20"/>
        </w:rPr>
        <w:t>(</w:t>
      </w:r>
      <w:r>
        <w:rPr>
          <w:rFonts w:ascii="Arial" w:hAnsi="Arial" w:cs="Arial" w:hint="cs"/>
          <w:sz w:val="20"/>
          <w:szCs w:val="20"/>
          <w:rtl/>
        </w:rPr>
        <w:t>2013</w:t>
      </w:r>
      <w:r>
        <w:rPr>
          <w:rFonts w:ascii="Arial" w:hAnsi="Arial" w:cs="Arial"/>
          <w:sz w:val="20"/>
          <w:szCs w:val="20"/>
        </w:rPr>
        <w:t xml:space="preserve">). He received the Dean’s Award of Research at Morgan State University (2009) and NASA’s Summer Faculty Fellowship (2010 and 2011). Prof Hijji joined the Department of Chemistry and Earth Sciences at Qatar University in 2014 as a professor of chemistry. Prof Hijji’s research interest is in synthetic organic chemistry, microwaves in organic synthesis, natural products chemistry, synthesis of ionic liquids and their applications. His work involves the development of chemical sensors for detection of anion and metal pollutants in water, food and environment, and the development of antimicrobial and anticancer agent. His area of interest also </w:t>
      </w:r>
      <w:proofErr w:type="gramStart"/>
      <w:r>
        <w:rPr>
          <w:rFonts w:ascii="Arial" w:hAnsi="Arial" w:cs="Arial"/>
          <w:sz w:val="20"/>
          <w:szCs w:val="20"/>
        </w:rPr>
        <w:t>include</w:t>
      </w:r>
      <w:proofErr w:type="gramEnd"/>
      <w:r>
        <w:rPr>
          <w:rFonts w:ascii="Arial" w:hAnsi="Arial" w:cs="Arial"/>
          <w:sz w:val="20"/>
          <w:szCs w:val="20"/>
        </w:rPr>
        <w:t xml:space="preserve"> developing super adsorbents for sequestering water from air humidity to use for drinking water and irrigation. Prof Hijji published more than 50 research articles in international journals, a book chapter and delivered more than 100 presentations in international conferences. He supervised more than 50 undergraduate research projects, 5 master theses and a PhD dissertation. Prof Hijji received UREP (3), and NPRP (1) grants as an LPI from Qatar Foundation.</w:t>
      </w:r>
    </w:p>
    <w:p w14:paraId="65B72ED7" w14:textId="77777777" w:rsidR="003A2914" w:rsidRDefault="003A2914" w:rsidP="003A2914">
      <w:pPr>
        <w:spacing w:line="240" w:lineRule="auto"/>
        <w:contextualSpacing/>
        <w:rPr>
          <w:rFonts w:ascii="Arial" w:hAnsi="Arial" w:cs="Arial"/>
          <w:sz w:val="20"/>
          <w:szCs w:val="20"/>
        </w:rPr>
      </w:pPr>
    </w:p>
    <w:p w14:paraId="272AFAC7" w14:textId="1AC4D3B6" w:rsidR="004A41F6" w:rsidRPr="003A2914" w:rsidRDefault="003A2914" w:rsidP="003A2914">
      <w:pPr>
        <w:spacing w:line="240" w:lineRule="auto"/>
        <w:contextualSpacing/>
        <w:rPr>
          <w:rFonts w:ascii="Arial" w:hAnsi="Arial" w:cs="Arial"/>
          <w:sz w:val="20"/>
          <w:szCs w:val="20"/>
        </w:rPr>
      </w:pPr>
      <w:r>
        <w:rPr>
          <w:rFonts w:ascii="Arial" w:hAnsi="Arial" w:cs="Arial"/>
          <w:sz w:val="20"/>
          <w:szCs w:val="20"/>
        </w:rPr>
        <w:t>We would like to take the opportunity to thank Dr Khalid Abdulla Al Saad for all his work and effort during his tenure as the Head of Department.</w:t>
      </w:r>
    </w:p>
    <w:sectPr w:rsidR="004A41F6" w:rsidRPr="003A2914"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2914"/>
    <w:rsid w:val="000C003E"/>
    <w:rsid w:val="003A2914"/>
    <w:rsid w:val="004A41F6"/>
    <w:rsid w:val="00784423"/>
    <w:rsid w:val="008C2CCF"/>
    <w:rsid w:val="00B7180A"/>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6368B1"/>
  <w15:chartTrackingRefBased/>
  <w15:docId w15:val="{9CA49AE3-4599-4873-84D0-7F7E69048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2914"/>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3A2914"/>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3A2914"/>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3A2914"/>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3A2914"/>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3A2914"/>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3A2914"/>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3A2914"/>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3A2914"/>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3A2914"/>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291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A291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A291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A291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A291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A291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A291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A291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A2914"/>
    <w:rPr>
      <w:rFonts w:eastAsiaTheme="majorEastAsia" w:cstheme="majorBidi"/>
      <w:color w:val="272727" w:themeColor="text1" w:themeTint="D8"/>
    </w:rPr>
  </w:style>
  <w:style w:type="paragraph" w:styleId="Title">
    <w:name w:val="Title"/>
    <w:basedOn w:val="Normal"/>
    <w:next w:val="Normal"/>
    <w:link w:val="TitleChar"/>
    <w:uiPriority w:val="10"/>
    <w:qFormat/>
    <w:rsid w:val="003A2914"/>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3A291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A2914"/>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3A291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A2914"/>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3A2914"/>
    <w:rPr>
      <w:i/>
      <w:iCs/>
      <w:color w:val="404040" w:themeColor="text1" w:themeTint="BF"/>
    </w:rPr>
  </w:style>
  <w:style w:type="paragraph" w:styleId="ListParagraph">
    <w:name w:val="List Paragraph"/>
    <w:basedOn w:val="Normal"/>
    <w:uiPriority w:val="34"/>
    <w:qFormat/>
    <w:rsid w:val="003A2914"/>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3A2914"/>
    <w:rPr>
      <w:i/>
      <w:iCs/>
      <w:color w:val="0F4761" w:themeColor="accent1" w:themeShade="BF"/>
    </w:rPr>
  </w:style>
  <w:style w:type="paragraph" w:styleId="IntenseQuote">
    <w:name w:val="Intense Quote"/>
    <w:basedOn w:val="Normal"/>
    <w:next w:val="Normal"/>
    <w:link w:val="IntenseQuoteChar"/>
    <w:uiPriority w:val="30"/>
    <w:qFormat/>
    <w:rsid w:val="003A2914"/>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3A2914"/>
    <w:rPr>
      <w:i/>
      <w:iCs/>
      <w:color w:val="0F4761" w:themeColor="accent1" w:themeShade="BF"/>
    </w:rPr>
  </w:style>
  <w:style w:type="character" w:styleId="IntenseReference">
    <w:name w:val="Intense Reference"/>
    <w:basedOn w:val="DefaultParagraphFont"/>
    <w:uiPriority w:val="32"/>
    <w:qFormat/>
    <w:rsid w:val="003A291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23901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603</Words>
  <Characters>3441</Characters>
  <Application>Microsoft Office Word</Application>
  <DocSecurity>0</DocSecurity>
  <Lines>28</Lines>
  <Paragraphs>8</Paragraphs>
  <ScaleCrop>false</ScaleCrop>
  <Company>Qatar University</Company>
  <LinksUpToDate>false</LinksUpToDate>
  <CharactersWithSpaces>4036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2025-06-10T08:36:00Z</dcterms:created>
  <dcterms:modified xsi:type="dcterms:W3CDTF">2025-06-10T08:36:00Z</dcterms:modified>
</cp:coreProperties>
</file>