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1ACE8F" w14:textId="77777777" w:rsidR="009357DD" w:rsidRDefault="009357DD" w:rsidP="009357DD">
      <w:pPr>
        <w:bidi/>
        <w:spacing w:line="240" w:lineRule="auto"/>
        <w:contextualSpacing/>
        <w:rPr>
          <w:rFonts w:ascii="Arial" w:hAnsi="Arial" w:cs="Arial"/>
          <w:sz w:val="24"/>
          <w:szCs w:val="24"/>
          <w:u w:val="single"/>
        </w:rPr>
      </w:pPr>
      <w:r>
        <w:rPr>
          <w:rStyle w:val="Strong"/>
          <w:rFonts w:ascii="Arial" w:hAnsi="Arial" w:cs="Arial"/>
          <w:sz w:val="24"/>
          <w:szCs w:val="24"/>
          <w:rtl/>
        </w:rPr>
        <w:t>م</w:t>
      </w:r>
      <w:r>
        <w:rPr>
          <w:rStyle w:val="Strong"/>
          <w:rFonts w:ascii="Arial" w:hAnsi="Arial" w:cs="Arial"/>
          <w:sz w:val="24"/>
          <w:szCs w:val="24"/>
          <w:rtl/>
          <w:lang w:bidi="ar-QA"/>
        </w:rPr>
        <w:t>كتب نائب رئيس الجامعة للبحث والدراسات العليا</w:t>
      </w:r>
    </w:p>
    <w:p w14:paraId="6C730E0D" w14:textId="77777777" w:rsidR="009357DD" w:rsidRDefault="009357DD" w:rsidP="009357DD">
      <w:pPr>
        <w:bidi/>
        <w:spacing w:line="240" w:lineRule="auto"/>
        <w:contextualSpacing/>
        <w:rPr>
          <w:rFonts w:ascii="Arial" w:hAnsi="Arial" w:cs="Arial"/>
          <w:sz w:val="24"/>
          <w:szCs w:val="24"/>
          <w:u w:val="single"/>
        </w:rPr>
      </w:pPr>
      <w:r>
        <w:rPr>
          <w:rStyle w:val="Strong"/>
          <w:rFonts w:ascii="Arial" w:hAnsi="Arial" w:cs="Arial"/>
          <w:sz w:val="24"/>
          <w:szCs w:val="24"/>
          <w:rtl/>
          <w:lang w:bidi="ar-QA"/>
        </w:rPr>
        <w:t>إلى: الجميع</w:t>
      </w:r>
    </w:p>
    <w:p w14:paraId="14EEFB37" w14:textId="77777777" w:rsidR="009357DD" w:rsidRDefault="009357DD" w:rsidP="009357DD">
      <w:pPr>
        <w:bidi/>
        <w:spacing w:line="240" w:lineRule="auto"/>
        <w:contextualSpacing/>
        <w:rPr>
          <w:rStyle w:val="Strong"/>
        </w:rPr>
      </w:pPr>
      <w:r>
        <w:rPr>
          <w:rStyle w:val="Strong"/>
          <w:rFonts w:ascii="Arial" w:hAnsi="Arial" w:cs="Arial"/>
          <w:sz w:val="24"/>
          <w:szCs w:val="24"/>
          <w:rtl/>
          <w:lang w:bidi="ar-QA"/>
        </w:rPr>
        <w:t>الموضوع: تعيين مدير خدمات ما قبل المنح</w:t>
      </w:r>
    </w:p>
    <w:p w14:paraId="2F283570" w14:textId="77777777" w:rsidR="009357DD" w:rsidRDefault="009357DD" w:rsidP="009357DD">
      <w:pPr>
        <w:bidi/>
        <w:spacing w:line="240" w:lineRule="auto"/>
        <w:contextualSpacing/>
      </w:pPr>
    </w:p>
    <w:p w14:paraId="3496D5F7" w14:textId="77777777" w:rsidR="009357DD" w:rsidRDefault="009357DD" w:rsidP="009357DD">
      <w:pPr>
        <w:bidi/>
        <w:spacing w:line="240" w:lineRule="auto"/>
        <w:contextualSpacing/>
        <w:rPr>
          <w:rFonts w:ascii="Arial" w:hAnsi="Arial" w:cs="Arial"/>
          <w:sz w:val="24"/>
          <w:szCs w:val="24"/>
        </w:rPr>
      </w:pPr>
      <w:r>
        <w:rPr>
          <w:rFonts w:ascii="Arial" w:hAnsi="Arial" w:cs="Arial"/>
          <w:sz w:val="24"/>
          <w:szCs w:val="24"/>
          <w:rtl/>
          <w:lang w:bidi="ar-QA"/>
        </w:rPr>
        <w:t xml:space="preserve">يسر مكتب نائب رئيس الجامعة للبحث والدراسات العليا أن يعلن بأنه قد تم تعيين الدكتور </w:t>
      </w:r>
      <w:proofErr w:type="gramStart"/>
      <w:r>
        <w:rPr>
          <w:rFonts w:ascii="Arial" w:hAnsi="Arial" w:cs="Arial"/>
          <w:sz w:val="24"/>
          <w:szCs w:val="24"/>
          <w:rtl/>
          <w:lang w:bidi="ar-QA"/>
        </w:rPr>
        <w:t>عبدالعزيز</w:t>
      </w:r>
      <w:proofErr w:type="gramEnd"/>
      <w:r>
        <w:rPr>
          <w:rFonts w:ascii="Arial" w:hAnsi="Arial" w:cs="Arial"/>
          <w:sz w:val="24"/>
          <w:szCs w:val="24"/>
          <w:rtl/>
          <w:lang w:bidi="ar-QA"/>
        </w:rPr>
        <w:t xml:space="preserve"> بوراس، مدير خدمات ما قبل المنح بإدارة شؤون دعم البحث </w:t>
      </w:r>
      <w:proofErr w:type="gramStart"/>
      <w:r>
        <w:rPr>
          <w:rFonts w:ascii="Arial" w:hAnsi="Arial" w:cs="Arial"/>
          <w:sz w:val="24"/>
          <w:szCs w:val="24"/>
          <w:rtl/>
          <w:lang w:bidi="ar-QA"/>
        </w:rPr>
        <w:t>العلمي  وذلك</w:t>
      </w:r>
      <w:proofErr w:type="gramEnd"/>
      <w:r>
        <w:rPr>
          <w:rFonts w:ascii="Arial" w:hAnsi="Arial" w:cs="Arial"/>
          <w:sz w:val="24"/>
          <w:szCs w:val="24"/>
          <w:rtl/>
          <w:lang w:bidi="ar-QA"/>
        </w:rPr>
        <w:t xml:space="preserve"> اعتبارًا من 11فبراير 2018.</w:t>
      </w:r>
    </w:p>
    <w:p w14:paraId="199B3B20" w14:textId="77777777" w:rsidR="009357DD" w:rsidRDefault="009357DD" w:rsidP="009357DD">
      <w:pPr>
        <w:bidi/>
        <w:spacing w:line="240" w:lineRule="auto"/>
        <w:contextualSpacing/>
        <w:rPr>
          <w:rFonts w:ascii="Arial" w:hAnsi="Arial" w:cs="Arial"/>
          <w:sz w:val="24"/>
          <w:szCs w:val="24"/>
        </w:rPr>
      </w:pPr>
    </w:p>
    <w:p w14:paraId="7337FEA8" w14:textId="77777777" w:rsidR="009357DD" w:rsidRDefault="009357DD" w:rsidP="009357DD">
      <w:pPr>
        <w:shd w:val="clear" w:color="auto" w:fill="FFFFFF"/>
        <w:bidi/>
        <w:spacing w:line="240" w:lineRule="auto"/>
        <w:contextualSpacing/>
        <w:rPr>
          <w:rFonts w:ascii="Arial" w:hAnsi="Arial" w:cs="Arial"/>
          <w:sz w:val="24"/>
          <w:szCs w:val="24"/>
        </w:rPr>
      </w:pPr>
      <w:r>
        <w:rPr>
          <w:rFonts w:ascii="Arial" w:hAnsi="Arial" w:cs="Arial"/>
          <w:sz w:val="24"/>
          <w:szCs w:val="24"/>
          <w:rtl/>
        </w:rPr>
        <w:t>حصل الأستاذ عبد العزيز بوراس على درجة الدكتوراه في عام 1992، ودرجة التأهيل عام 1999 من فرنسا. يعمل حاليًا كأستاذ في قسم علوم الحاسوب والهندسة، كلية الهندسة بجامعة قطر، ويشغل منصب رئيس لجنة العلاقات الصناعية الخارجية في القسم.  وقبل ذلك كان</w:t>
      </w:r>
      <w:r>
        <w:rPr>
          <w:rFonts w:ascii="Arial" w:hAnsi="Arial" w:cs="Arial"/>
          <w:sz w:val="24"/>
          <w:szCs w:val="24"/>
          <w:rtl/>
          <w:lang w:bidi="ar-QA"/>
        </w:rPr>
        <w:t xml:space="preserve"> أستاذ كرسي</w:t>
      </w:r>
      <w:r>
        <w:rPr>
          <w:rFonts w:ascii="Arial" w:hAnsi="Arial" w:cs="Arial"/>
          <w:sz w:val="24"/>
          <w:szCs w:val="24"/>
          <w:rtl/>
        </w:rPr>
        <w:t xml:space="preserve"> في وزارة تكنولوجيا المعلومات والاتصالات بقطر. وقبل انضمامه إلى جامعة قطر، كان أستاذًا من الدرجة الاستثنائية في فرنسا، ونائبًا لمدير مختبر أبحاث (</w:t>
      </w:r>
      <w:r>
        <w:rPr>
          <w:rFonts w:ascii="Arial" w:hAnsi="Arial" w:cs="Arial"/>
          <w:sz w:val="24"/>
          <w:szCs w:val="24"/>
        </w:rPr>
        <w:t>DISP Lab</w:t>
      </w:r>
      <w:r>
        <w:rPr>
          <w:rFonts w:ascii="Arial" w:hAnsi="Arial" w:cs="Arial"/>
          <w:sz w:val="24"/>
          <w:szCs w:val="24"/>
          <w:rtl/>
        </w:rPr>
        <w:t>) ومدير مركز الابتكار والتكنولوجيا (</w:t>
      </w:r>
      <w:r>
        <w:rPr>
          <w:rFonts w:ascii="Arial" w:hAnsi="Arial" w:cs="Arial"/>
          <w:sz w:val="24"/>
          <w:szCs w:val="24"/>
        </w:rPr>
        <w:t>CERRAL</w:t>
      </w:r>
      <w:r>
        <w:rPr>
          <w:rFonts w:ascii="Arial" w:hAnsi="Arial" w:cs="Arial"/>
          <w:sz w:val="24"/>
          <w:szCs w:val="24"/>
          <w:rtl/>
        </w:rPr>
        <w:t xml:space="preserve">). في عام 2011 حصل على درجة الدكتوراه الفخرية في العلوم المرموقة من قبل </w:t>
      </w:r>
      <w:proofErr w:type="spellStart"/>
      <w:r>
        <w:rPr>
          <w:rFonts w:ascii="Arial" w:hAnsi="Arial" w:cs="Arial"/>
          <w:sz w:val="24"/>
          <w:szCs w:val="24"/>
          <w:rtl/>
        </w:rPr>
        <w:t>سموالأميرة</w:t>
      </w:r>
      <w:proofErr w:type="spellEnd"/>
      <w:r>
        <w:rPr>
          <w:rFonts w:ascii="Arial" w:hAnsi="Arial" w:cs="Arial"/>
          <w:sz w:val="24"/>
          <w:szCs w:val="24"/>
          <w:rtl/>
        </w:rPr>
        <w:t xml:space="preserve"> </w:t>
      </w:r>
      <w:proofErr w:type="spellStart"/>
      <w:r>
        <w:rPr>
          <w:rFonts w:ascii="Arial" w:hAnsi="Arial" w:cs="Arial"/>
          <w:sz w:val="24"/>
          <w:szCs w:val="24"/>
          <w:rtl/>
        </w:rPr>
        <w:t>سيريندورن</w:t>
      </w:r>
      <w:proofErr w:type="spellEnd"/>
      <w:r>
        <w:rPr>
          <w:rFonts w:ascii="Arial" w:hAnsi="Arial" w:cs="Arial"/>
          <w:sz w:val="24"/>
          <w:szCs w:val="24"/>
          <w:rtl/>
        </w:rPr>
        <w:t xml:space="preserve"> في تايلاند وجائزة </w:t>
      </w:r>
      <w:proofErr w:type="spellStart"/>
      <w:r>
        <w:rPr>
          <w:rFonts w:ascii="Arial" w:hAnsi="Arial" w:cs="Arial"/>
          <w:sz w:val="24"/>
          <w:szCs w:val="24"/>
          <w:rtl/>
        </w:rPr>
        <w:t>الإمتياز</w:t>
      </w:r>
      <w:proofErr w:type="spellEnd"/>
      <w:r>
        <w:rPr>
          <w:rFonts w:ascii="Arial" w:hAnsi="Arial" w:cs="Arial"/>
          <w:sz w:val="24"/>
          <w:szCs w:val="24"/>
          <w:rtl/>
        </w:rPr>
        <w:t xml:space="preserve"> من قبل وزارة الأبحاث والتعليم الفرنسية. الدكتور عبد العزيز عضو نشط في العديد من اللجان العلمية الدولية والجمعيات المهنية (</w:t>
      </w:r>
      <w:r>
        <w:rPr>
          <w:rFonts w:ascii="Arial" w:hAnsi="Arial" w:cs="Arial"/>
          <w:sz w:val="24"/>
          <w:szCs w:val="24"/>
        </w:rPr>
        <w:t>IEEE, ASME, IFIP</w:t>
      </w:r>
      <w:r>
        <w:rPr>
          <w:rFonts w:ascii="Arial" w:hAnsi="Arial" w:cs="Arial"/>
          <w:sz w:val="24"/>
          <w:szCs w:val="24"/>
          <w:rtl/>
        </w:rPr>
        <w:t>, جمعية التصميم</w:t>
      </w:r>
      <w:r>
        <w:rPr>
          <w:rFonts w:ascii="Arial" w:hAnsi="Arial" w:cs="Arial"/>
          <w:sz w:val="24"/>
          <w:szCs w:val="24"/>
        </w:rPr>
        <w:t xml:space="preserve"> </w:t>
      </w:r>
      <w:proofErr w:type="gramStart"/>
      <w:r>
        <w:rPr>
          <w:rFonts w:ascii="Arial" w:hAnsi="Arial" w:cs="Arial"/>
          <w:sz w:val="24"/>
          <w:szCs w:val="24"/>
        </w:rPr>
        <w:t xml:space="preserve">... </w:t>
      </w:r>
      <w:r>
        <w:rPr>
          <w:rFonts w:ascii="Arial" w:hAnsi="Arial" w:cs="Arial"/>
          <w:sz w:val="24"/>
          <w:szCs w:val="24"/>
          <w:rtl/>
        </w:rPr>
        <w:t>)</w:t>
      </w:r>
      <w:proofErr w:type="gramEnd"/>
      <w:r>
        <w:rPr>
          <w:rFonts w:ascii="Arial" w:hAnsi="Arial" w:cs="Arial"/>
          <w:sz w:val="24"/>
          <w:szCs w:val="24"/>
          <w:rtl/>
        </w:rPr>
        <w:t xml:space="preserve"> وهو حاليًا رئيس إحدى مجموعات </w:t>
      </w:r>
      <w:r>
        <w:rPr>
          <w:rFonts w:ascii="Arial" w:hAnsi="Arial" w:cs="Arial"/>
          <w:sz w:val="24"/>
          <w:szCs w:val="24"/>
        </w:rPr>
        <w:t>IFIP</w:t>
      </w:r>
      <w:r>
        <w:rPr>
          <w:rFonts w:ascii="Arial" w:hAnsi="Arial" w:cs="Arial"/>
          <w:sz w:val="24"/>
          <w:szCs w:val="24"/>
          <w:rtl/>
        </w:rPr>
        <w:t xml:space="preserve"> التي تُعنى بتكنولوجيا المعلومات والاتصالات من أجل الاستدامة وإدارة دورة الحياة (تضم 35 دولة).</w:t>
      </w:r>
    </w:p>
    <w:p w14:paraId="46317089" w14:textId="77777777" w:rsidR="009357DD" w:rsidRDefault="009357DD" w:rsidP="009357DD">
      <w:pPr>
        <w:shd w:val="clear" w:color="auto" w:fill="FFFFFF"/>
        <w:bidi/>
        <w:spacing w:line="240" w:lineRule="auto"/>
        <w:contextualSpacing/>
        <w:rPr>
          <w:rFonts w:ascii="Arial" w:hAnsi="Arial" w:cs="Arial"/>
          <w:sz w:val="24"/>
          <w:szCs w:val="24"/>
        </w:rPr>
      </w:pPr>
    </w:p>
    <w:p w14:paraId="71B71B32" w14:textId="77777777" w:rsidR="009357DD" w:rsidRDefault="009357DD" w:rsidP="009357DD">
      <w:pPr>
        <w:shd w:val="clear" w:color="auto" w:fill="FFFFFF"/>
        <w:bidi/>
        <w:spacing w:line="240" w:lineRule="auto"/>
        <w:contextualSpacing/>
        <w:rPr>
          <w:rFonts w:ascii="Arial" w:hAnsi="Arial" w:cs="Arial"/>
          <w:sz w:val="24"/>
          <w:szCs w:val="24"/>
        </w:rPr>
      </w:pPr>
      <w:r>
        <w:rPr>
          <w:rFonts w:ascii="Arial" w:hAnsi="Arial" w:cs="Arial"/>
          <w:sz w:val="24"/>
          <w:szCs w:val="24"/>
          <w:rtl/>
        </w:rPr>
        <w:t>الدكتور عبد العزيز أسس وشارك في تأسيس العديد من المؤتمرات والمجلات العلمية الدولية، وأشرف على أكثر من 22 طالب دكتوراه بتمويل من القطاع الصناعي أو بموجب اتفاقات دولية مشتركة. حصل على العديد من الجوائز والمنح الدولية لمبادراته في مجال تكنولوجيا المعلومات والاتصالات وتطبيقاتها، وقاد أو شارك في أكثر من 12 مشروعًا دوليًا في أوروبا (</w:t>
      </w:r>
      <w:r>
        <w:rPr>
          <w:rFonts w:ascii="Arial" w:hAnsi="Arial" w:cs="Arial"/>
          <w:sz w:val="24"/>
          <w:szCs w:val="24"/>
        </w:rPr>
        <w:t>FP7</w:t>
      </w:r>
      <w:r>
        <w:rPr>
          <w:rFonts w:ascii="Arial" w:hAnsi="Arial" w:cs="Arial"/>
          <w:sz w:val="24"/>
          <w:szCs w:val="24"/>
          <w:rtl/>
        </w:rPr>
        <w:t xml:space="preserve">, </w:t>
      </w:r>
      <w:r>
        <w:rPr>
          <w:rFonts w:ascii="Arial" w:hAnsi="Arial" w:cs="Arial"/>
          <w:sz w:val="24"/>
          <w:szCs w:val="24"/>
        </w:rPr>
        <w:t>Horizon2020</w:t>
      </w:r>
      <w:r>
        <w:rPr>
          <w:rFonts w:ascii="Arial" w:hAnsi="Arial" w:cs="Arial"/>
          <w:sz w:val="24"/>
          <w:szCs w:val="24"/>
          <w:rtl/>
        </w:rPr>
        <w:t xml:space="preserve">)، الولايات المتحدة </w:t>
      </w:r>
      <w:proofErr w:type="spellStart"/>
      <w:r>
        <w:rPr>
          <w:rFonts w:ascii="Arial" w:hAnsi="Arial" w:cs="Arial"/>
          <w:sz w:val="24"/>
          <w:szCs w:val="24"/>
          <w:rtl/>
        </w:rPr>
        <w:t>األمريكية</w:t>
      </w:r>
      <w:proofErr w:type="spellEnd"/>
      <w:r>
        <w:rPr>
          <w:rFonts w:ascii="Arial" w:hAnsi="Arial" w:cs="Arial"/>
          <w:sz w:val="24"/>
          <w:szCs w:val="24"/>
          <w:rtl/>
        </w:rPr>
        <w:t xml:space="preserve"> </w:t>
      </w:r>
      <w:proofErr w:type="gramStart"/>
      <w:r>
        <w:rPr>
          <w:rFonts w:ascii="Arial" w:hAnsi="Arial" w:cs="Arial"/>
          <w:sz w:val="24"/>
          <w:szCs w:val="24"/>
          <w:rtl/>
        </w:rPr>
        <w:t>(</w:t>
      </w:r>
      <w:r>
        <w:rPr>
          <w:rFonts w:ascii="Arial" w:hAnsi="Arial" w:cs="Arial"/>
          <w:sz w:val="24"/>
          <w:szCs w:val="24"/>
        </w:rPr>
        <w:t xml:space="preserve"> (</w:t>
      </w:r>
      <w:proofErr w:type="gramEnd"/>
      <w:r>
        <w:rPr>
          <w:rFonts w:ascii="Arial" w:hAnsi="Arial" w:cs="Arial"/>
          <w:sz w:val="24"/>
          <w:szCs w:val="24"/>
        </w:rPr>
        <w:t>NIST</w:t>
      </w:r>
      <w:r>
        <w:rPr>
          <w:rFonts w:ascii="Arial" w:hAnsi="Arial" w:cs="Arial"/>
          <w:sz w:val="24"/>
          <w:szCs w:val="24"/>
          <w:rtl/>
        </w:rPr>
        <w:t>وقطر. وكثيرًا ما تمت دعوته كمتحدث رئيسي لمختلف المؤتمرات، و</w:t>
      </w:r>
      <w:r>
        <w:rPr>
          <w:rFonts w:ascii="Arial" w:hAnsi="Arial" w:cs="Arial"/>
          <w:sz w:val="24"/>
          <w:szCs w:val="24"/>
          <w:rtl/>
          <w:lang w:bidi="ar-QA"/>
        </w:rPr>
        <w:t xml:space="preserve">تتم </w:t>
      </w:r>
      <w:r>
        <w:rPr>
          <w:rFonts w:ascii="Arial" w:hAnsi="Arial" w:cs="Arial"/>
          <w:sz w:val="24"/>
          <w:szCs w:val="24"/>
          <w:rtl/>
        </w:rPr>
        <w:t>استشارته بانتظام من قبل الحكومات والمجموعات الصناعية في مختلف أنحاء العالم. الدكتور عبد العزيز يعمل بانتظام كخبير لعدة وكالات أبحاث وتعليم في أمريكا الشمالية وأوروبا ودول مجلس التعاون الخليجي.</w:t>
      </w:r>
    </w:p>
    <w:p w14:paraId="189B4ECB" w14:textId="77777777" w:rsidR="009357DD" w:rsidRDefault="009357DD" w:rsidP="009357DD">
      <w:pPr>
        <w:shd w:val="clear" w:color="auto" w:fill="FFFFFF"/>
        <w:bidi/>
        <w:spacing w:line="240" w:lineRule="auto"/>
        <w:contextualSpacing/>
        <w:rPr>
          <w:rFonts w:ascii="Arial" w:hAnsi="Arial" w:cs="Arial"/>
          <w:sz w:val="24"/>
          <w:szCs w:val="24"/>
        </w:rPr>
      </w:pPr>
    </w:p>
    <w:p w14:paraId="192A7E84" w14:textId="77777777" w:rsidR="009357DD" w:rsidRDefault="009357DD" w:rsidP="009357DD">
      <w:pPr>
        <w:shd w:val="clear" w:color="auto" w:fill="FFFFFF"/>
        <w:bidi/>
        <w:spacing w:line="240" w:lineRule="auto"/>
        <w:contextualSpacing/>
        <w:rPr>
          <w:rFonts w:ascii="Arial" w:hAnsi="Arial" w:cs="Arial"/>
          <w:sz w:val="24"/>
          <w:szCs w:val="24"/>
        </w:rPr>
      </w:pPr>
      <w:r>
        <w:rPr>
          <w:rFonts w:ascii="Arial" w:hAnsi="Arial" w:cs="Arial"/>
          <w:sz w:val="24"/>
          <w:szCs w:val="24"/>
          <w:rtl/>
        </w:rPr>
        <w:t>تتركز اهتمامات الدكتور عبد العزيز البحثية على البرمجيات والنظم الموزعة لهندسة دورة الحياة، بما في ذلك دمج الأنطولوجيا الأساسية وحل التناقضات الدلالية فيها؛ بالإضافة إلى نمذجة المنتجات الذكية، وهو يدير حاليًا مجموعة أبحاث هندسة المعلومات والبرمجيات في قسم علوم الحاسوب والهندسة.</w:t>
      </w:r>
    </w:p>
    <w:p w14:paraId="0E444D59" w14:textId="77777777" w:rsidR="009357DD" w:rsidRDefault="009357DD" w:rsidP="009357DD">
      <w:pPr>
        <w:spacing w:line="240" w:lineRule="auto"/>
        <w:contextualSpacing/>
        <w:rPr>
          <w:rFonts w:ascii="Arial" w:hAnsi="Arial" w:cs="Arial"/>
          <w:sz w:val="24"/>
          <w:szCs w:val="24"/>
          <w:rtl/>
          <w:lang w:bidi="ar"/>
        </w:rPr>
      </w:pPr>
    </w:p>
    <w:p w14:paraId="6D57F611" w14:textId="77777777" w:rsidR="009357DD" w:rsidRDefault="009357DD" w:rsidP="009357DD">
      <w:pPr>
        <w:spacing w:line="240" w:lineRule="auto"/>
        <w:contextualSpacing/>
        <w:rPr>
          <w:rFonts w:ascii="Arial" w:hAnsi="Arial" w:cs="Arial"/>
          <w:sz w:val="20"/>
          <w:szCs w:val="20"/>
          <w:lang w:bidi="ar"/>
        </w:rPr>
      </w:pPr>
    </w:p>
    <w:p w14:paraId="6287E6DB" w14:textId="77777777" w:rsidR="009357DD" w:rsidRDefault="009357DD" w:rsidP="009357DD">
      <w:pPr>
        <w:spacing w:line="240" w:lineRule="auto"/>
        <w:contextualSpacing/>
        <w:outlineLvl w:val="0"/>
        <w:rPr>
          <w:rFonts w:ascii="Arial" w:hAnsi="Arial" w:cs="Arial"/>
          <w:sz w:val="20"/>
          <w:szCs w:val="20"/>
          <w:rtl/>
        </w:rPr>
      </w:pPr>
      <w:r>
        <w:rPr>
          <w:rFonts w:ascii="Arial" w:hAnsi="Arial" w:cs="Arial"/>
          <w:b/>
          <w:bCs/>
          <w:sz w:val="20"/>
          <w:szCs w:val="20"/>
        </w:rPr>
        <w:t>From: Office of the Vice President for Research &amp; Graduate Studies</w:t>
      </w:r>
    </w:p>
    <w:p w14:paraId="12B042FE" w14:textId="77777777" w:rsidR="009357DD" w:rsidRDefault="009357DD" w:rsidP="009357DD">
      <w:pPr>
        <w:spacing w:line="240" w:lineRule="auto"/>
        <w:contextualSpacing/>
        <w:rPr>
          <w:rFonts w:ascii="Arial" w:hAnsi="Arial" w:cs="Arial"/>
          <w:sz w:val="20"/>
          <w:szCs w:val="20"/>
          <w:rtl/>
        </w:rPr>
      </w:pPr>
      <w:r>
        <w:rPr>
          <w:rFonts w:ascii="Arial" w:hAnsi="Arial" w:cs="Arial"/>
          <w:b/>
          <w:bCs/>
          <w:sz w:val="20"/>
          <w:szCs w:val="20"/>
        </w:rPr>
        <w:t>To: All</w:t>
      </w:r>
    </w:p>
    <w:p w14:paraId="0F06BF2D" w14:textId="77777777" w:rsidR="009357DD" w:rsidRDefault="009357DD" w:rsidP="009357DD">
      <w:pPr>
        <w:spacing w:line="240" w:lineRule="auto"/>
        <w:contextualSpacing/>
        <w:rPr>
          <w:rStyle w:val="Strong"/>
          <w:rtl/>
        </w:rPr>
      </w:pPr>
      <w:r>
        <w:rPr>
          <w:rFonts w:ascii="Arial" w:hAnsi="Arial" w:cs="Arial"/>
          <w:b/>
          <w:bCs/>
          <w:sz w:val="20"/>
          <w:szCs w:val="20"/>
        </w:rPr>
        <w:t xml:space="preserve">Subject: Appointment of Pre-Award Manager </w:t>
      </w:r>
    </w:p>
    <w:p w14:paraId="10E0DDF8" w14:textId="77777777" w:rsidR="009357DD" w:rsidRDefault="009357DD" w:rsidP="009357DD">
      <w:pPr>
        <w:spacing w:line="240" w:lineRule="auto"/>
        <w:contextualSpacing/>
        <w:rPr>
          <w:rtl/>
        </w:rPr>
      </w:pPr>
    </w:p>
    <w:p w14:paraId="1DB0248D" w14:textId="77777777" w:rsidR="009357DD" w:rsidRDefault="009357DD" w:rsidP="009357DD">
      <w:pPr>
        <w:spacing w:line="240" w:lineRule="auto"/>
        <w:contextualSpacing/>
        <w:rPr>
          <w:rFonts w:ascii="Arial" w:hAnsi="Arial" w:cs="Arial" w:hint="cs"/>
          <w:b/>
          <w:bCs/>
          <w:sz w:val="20"/>
          <w:szCs w:val="20"/>
          <w:rtl/>
        </w:rPr>
      </w:pPr>
      <w:r>
        <w:rPr>
          <w:rFonts w:ascii="Arial" w:hAnsi="Arial" w:cs="Arial"/>
          <w:sz w:val="20"/>
          <w:szCs w:val="20"/>
        </w:rPr>
        <w:t>The Office of the Vice President for Research &amp; Graduate Studies is pleased to announce the appointment of Dr. Abdelaziz Bouras, as the Pre-Award Manager in the Office of Research Support from 11/2/2018.</w:t>
      </w:r>
    </w:p>
    <w:p w14:paraId="0976E435" w14:textId="77777777" w:rsidR="009357DD" w:rsidRDefault="009357DD" w:rsidP="009357DD">
      <w:pPr>
        <w:spacing w:line="240" w:lineRule="auto"/>
        <w:contextualSpacing/>
        <w:rPr>
          <w:rFonts w:ascii="Arial" w:hAnsi="Arial" w:cs="Arial"/>
          <w:sz w:val="20"/>
          <w:szCs w:val="20"/>
        </w:rPr>
      </w:pPr>
    </w:p>
    <w:p w14:paraId="311D7476" w14:textId="77777777" w:rsidR="009357DD" w:rsidRDefault="009357DD" w:rsidP="009357DD">
      <w:pPr>
        <w:spacing w:line="240" w:lineRule="auto"/>
        <w:contextualSpacing/>
        <w:rPr>
          <w:rFonts w:ascii="Arial" w:hAnsi="Arial" w:cs="Arial"/>
          <w:sz w:val="20"/>
          <w:szCs w:val="20"/>
        </w:rPr>
      </w:pPr>
      <w:r>
        <w:rPr>
          <w:rFonts w:ascii="Arial" w:hAnsi="Arial" w:cs="Arial"/>
          <w:sz w:val="20"/>
          <w:szCs w:val="20"/>
        </w:rPr>
        <w:t xml:space="preserve">Dr. Abdelaziz Bouras obtained his PhD and Habilitation degrees from France in 1992 and 1999 respectively. He is a Professor in the Computer Science and Engineering Department, College of Engineering. He served as the head of the Industrial/External relations committee in the College. Prior to that, Dr. </w:t>
      </w:r>
      <w:proofErr w:type="spellStart"/>
      <w:r>
        <w:rPr>
          <w:rFonts w:ascii="Arial" w:hAnsi="Arial" w:cs="Arial"/>
          <w:sz w:val="20"/>
          <w:szCs w:val="20"/>
        </w:rPr>
        <w:t>Abdelziz</w:t>
      </w:r>
      <w:proofErr w:type="spellEnd"/>
      <w:r>
        <w:rPr>
          <w:rFonts w:ascii="Arial" w:hAnsi="Arial" w:cs="Arial"/>
          <w:sz w:val="20"/>
          <w:szCs w:val="20"/>
        </w:rPr>
        <w:t xml:space="preserve"> held the position of </w:t>
      </w:r>
      <w:proofErr w:type="spellStart"/>
      <w:r>
        <w:rPr>
          <w:rFonts w:ascii="Arial" w:hAnsi="Arial" w:cs="Arial"/>
          <w:sz w:val="20"/>
          <w:szCs w:val="20"/>
        </w:rPr>
        <w:t>ictQATAR</w:t>
      </w:r>
      <w:proofErr w:type="spellEnd"/>
      <w:r>
        <w:rPr>
          <w:rFonts w:ascii="Arial" w:hAnsi="Arial" w:cs="Arial"/>
          <w:sz w:val="20"/>
          <w:szCs w:val="20"/>
        </w:rPr>
        <w:t xml:space="preserve"> Chair Professor of Computer Science in QU. Before joining Qatar University, he was Exceptional Class Professor in </w:t>
      </w:r>
      <w:proofErr w:type="gramStart"/>
      <w:r>
        <w:rPr>
          <w:rFonts w:ascii="Arial" w:hAnsi="Arial" w:cs="Arial"/>
          <w:sz w:val="20"/>
          <w:szCs w:val="20"/>
        </w:rPr>
        <w:t>France,  Deputy</w:t>
      </w:r>
      <w:proofErr w:type="gramEnd"/>
      <w:r>
        <w:rPr>
          <w:rFonts w:ascii="Arial" w:hAnsi="Arial" w:cs="Arial"/>
          <w:sz w:val="20"/>
          <w:szCs w:val="20"/>
        </w:rPr>
        <w:t xml:space="preserve"> Director of a research laboratory (DISP Lab) and Director of an innovation and technology center (CERRAL). In 2011 he has been conferred the prestigious Honoris-Causa PhD award in Science by Her R.H. Princess </w:t>
      </w:r>
      <w:proofErr w:type="spellStart"/>
      <w:r>
        <w:rPr>
          <w:rFonts w:ascii="Arial" w:hAnsi="Arial" w:cs="Arial"/>
          <w:sz w:val="20"/>
          <w:szCs w:val="20"/>
        </w:rPr>
        <w:t>Sirindorn</w:t>
      </w:r>
      <w:proofErr w:type="spellEnd"/>
      <w:r>
        <w:rPr>
          <w:rFonts w:ascii="Arial" w:hAnsi="Arial" w:cs="Arial"/>
          <w:sz w:val="20"/>
          <w:szCs w:val="20"/>
        </w:rPr>
        <w:t xml:space="preserve"> of Thailand, and the Excellency Award by the French Ministry of Research and Education. He is an active member of numerous international scientific committees and professional societies (IEEE, ASME, IFIP, Design Society) and currently the Chair of one of the IFIP groups on ICT for Sustainability and Lifecycle Management (35 countries represented).</w:t>
      </w:r>
    </w:p>
    <w:p w14:paraId="520996FA" w14:textId="77777777" w:rsidR="009357DD" w:rsidRDefault="009357DD" w:rsidP="009357DD">
      <w:pPr>
        <w:spacing w:line="240" w:lineRule="auto"/>
        <w:contextualSpacing/>
        <w:rPr>
          <w:rFonts w:ascii="Arial" w:hAnsi="Arial" w:cs="Arial"/>
          <w:sz w:val="20"/>
          <w:szCs w:val="20"/>
        </w:rPr>
      </w:pPr>
    </w:p>
    <w:p w14:paraId="54F1D2EE" w14:textId="77777777" w:rsidR="009357DD" w:rsidRDefault="009357DD" w:rsidP="009357DD">
      <w:pPr>
        <w:spacing w:line="240" w:lineRule="auto"/>
        <w:contextualSpacing/>
        <w:rPr>
          <w:rFonts w:ascii="Arial" w:hAnsi="Arial" w:cs="Arial"/>
          <w:sz w:val="20"/>
          <w:szCs w:val="20"/>
        </w:rPr>
      </w:pPr>
      <w:r>
        <w:rPr>
          <w:rFonts w:ascii="Arial" w:hAnsi="Arial" w:cs="Arial"/>
          <w:sz w:val="20"/>
          <w:szCs w:val="20"/>
        </w:rPr>
        <w:t xml:space="preserve">Dr. Abdelaziz has founded or co-founded several international conferences and scientific journals and has supervised more than 22 PhD students, part of them funded by industry or under international joint-degree agreements. He received several international awards and grants for his initiatives in the field of ICT and their applications. Dr. Abdelaziz has led or participated in more than 12 international </w:t>
      </w:r>
      <w:r>
        <w:rPr>
          <w:rFonts w:ascii="Arial" w:hAnsi="Arial" w:cs="Arial"/>
          <w:sz w:val="20"/>
          <w:szCs w:val="20"/>
        </w:rPr>
        <w:lastRenderedPageBreak/>
        <w:t xml:space="preserve">projects in Europe (FP7, Horizon2020), USA (Nist) and Qatar. He has often been invited as a keynote speaker for various conferences and regularly consulted by governments and industry clusters in different parts of the world. Dr. Abdelaziz acts as expert for several research/education agencies in </w:t>
      </w:r>
      <w:proofErr w:type="gramStart"/>
      <w:r>
        <w:rPr>
          <w:rFonts w:ascii="Arial" w:hAnsi="Arial" w:cs="Arial"/>
          <w:sz w:val="20"/>
          <w:szCs w:val="20"/>
        </w:rPr>
        <w:t>North-America</w:t>
      </w:r>
      <w:proofErr w:type="gramEnd"/>
      <w:r>
        <w:rPr>
          <w:rFonts w:ascii="Arial" w:hAnsi="Arial" w:cs="Arial"/>
          <w:sz w:val="20"/>
          <w:szCs w:val="20"/>
        </w:rPr>
        <w:t xml:space="preserve">, Europe and GCC. </w:t>
      </w:r>
    </w:p>
    <w:p w14:paraId="5C35D3B2" w14:textId="77777777" w:rsidR="009357DD" w:rsidRDefault="009357DD" w:rsidP="009357DD">
      <w:pPr>
        <w:spacing w:line="240" w:lineRule="auto"/>
        <w:contextualSpacing/>
        <w:rPr>
          <w:rFonts w:ascii="Arial" w:hAnsi="Arial" w:cs="Arial"/>
          <w:sz w:val="20"/>
          <w:szCs w:val="20"/>
        </w:rPr>
      </w:pPr>
    </w:p>
    <w:p w14:paraId="18072856" w14:textId="77777777" w:rsidR="009357DD" w:rsidRDefault="009357DD" w:rsidP="009357DD">
      <w:pPr>
        <w:spacing w:line="240" w:lineRule="auto"/>
        <w:contextualSpacing/>
        <w:rPr>
          <w:rFonts w:ascii="Arial" w:hAnsi="Arial" w:cs="Arial"/>
          <w:sz w:val="20"/>
          <w:szCs w:val="20"/>
        </w:rPr>
      </w:pPr>
      <w:r>
        <w:rPr>
          <w:rFonts w:ascii="Arial" w:hAnsi="Arial" w:cs="Arial"/>
          <w:sz w:val="20"/>
          <w:szCs w:val="20"/>
        </w:rPr>
        <w:t>Dr. Abdelaziz research interests focus on software and distributed systems for lifecycle engineering, including fundamental ontology merging and resolution of semantic inconsistencies and intelligent products modeling. He is currently managing the Information and Software Engineering Research Cluster of the Department of Computer Science &amp; Engineering.</w:t>
      </w:r>
    </w:p>
    <w:p w14:paraId="65A32875" w14:textId="77777777" w:rsidR="009357DD" w:rsidRDefault="009357DD" w:rsidP="009357DD">
      <w:pPr>
        <w:spacing w:line="240" w:lineRule="auto"/>
        <w:contextualSpacing/>
        <w:rPr>
          <w:rFonts w:ascii="Arial" w:hAnsi="Arial" w:cs="Arial"/>
          <w:sz w:val="24"/>
          <w:szCs w:val="24"/>
        </w:rPr>
      </w:pPr>
    </w:p>
    <w:p w14:paraId="3F53F9B4" w14:textId="77777777" w:rsidR="009357DD" w:rsidRDefault="009357DD" w:rsidP="009357DD">
      <w:pPr>
        <w:spacing w:line="240" w:lineRule="auto"/>
        <w:contextualSpacing/>
        <w:rPr>
          <w:rFonts w:ascii="Arial" w:hAnsi="Arial" w:cs="Arial"/>
          <w:sz w:val="24"/>
          <w:szCs w:val="24"/>
        </w:rPr>
      </w:pPr>
    </w:p>
    <w:p w14:paraId="139F4922" w14:textId="77777777" w:rsidR="009357DD" w:rsidRDefault="009357DD" w:rsidP="009357DD">
      <w:pPr>
        <w:spacing w:line="240" w:lineRule="auto"/>
        <w:contextualSpacing/>
        <w:rPr>
          <w:rFonts w:ascii="Arial" w:hAnsi="Arial" w:cs="Arial"/>
          <w:sz w:val="24"/>
          <w:szCs w:val="24"/>
        </w:rPr>
      </w:pPr>
    </w:p>
    <w:p w14:paraId="13FEF9EC"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57DD"/>
    <w:rsid w:val="000C003E"/>
    <w:rsid w:val="00262AD9"/>
    <w:rsid w:val="004A41F6"/>
    <w:rsid w:val="00784423"/>
    <w:rsid w:val="008C2CCF"/>
    <w:rsid w:val="009357DD"/>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0481E6"/>
  <w15:chartTrackingRefBased/>
  <w15:docId w15:val="{2E7C960D-BF7C-41BD-80E3-CD3EAFDF44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7DD"/>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9357D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9357D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9357DD"/>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9357DD"/>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9357DD"/>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9357DD"/>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9357DD"/>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9357DD"/>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9357DD"/>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57D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57D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57D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57D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57D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57D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57D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57D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57DD"/>
    <w:rPr>
      <w:rFonts w:eastAsiaTheme="majorEastAsia" w:cstheme="majorBidi"/>
      <w:color w:val="272727" w:themeColor="text1" w:themeTint="D8"/>
    </w:rPr>
  </w:style>
  <w:style w:type="paragraph" w:styleId="Title">
    <w:name w:val="Title"/>
    <w:basedOn w:val="Normal"/>
    <w:next w:val="Normal"/>
    <w:link w:val="TitleChar"/>
    <w:uiPriority w:val="10"/>
    <w:qFormat/>
    <w:rsid w:val="009357DD"/>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9357D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57DD"/>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9357D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57DD"/>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9357DD"/>
    <w:rPr>
      <w:i/>
      <w:iCs/>
      <w:color w:val="404040" w:themeColor="text1" w:themeTint="BF"/>
    </w:rPr>
  </w:style>
  <w:style w:type="paragraph" w:styleId="ListParagraph">
    <w:name w:val="List Paragraph"/>
    <w:basedOn w:val="Normal"/>
    <w:uiPriority w:val="34"/>
    <w:qFormat/>
    <w:rsid w:val="009357DD"/>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9357DD"/>
    <w:rPr>
      <w:i/>
      <w:iCs/>
      <w:color w:val="0F4761" w:themeColor="accent1" w:themeShade="BF"/>
    </w:rPr>
  </w:style>
  <w:style w:type="paragraph" w:styleId="IntenseQuote">
    <w:name w:val="Intense Quote"/>
    <w:basedOn w:val="Normal"/>
    <w:next w:val="Normal"/>
    <w:link w:val="IntenseQuoteChar"/>
    <w:uiPriority w:val="30"/>
    <w:qFormat/>
    <w:rsid w:val="009357DD"/>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9357DD"/>
    <w:rPr>
      <w:i/>
      <w:iCs/>
      <w:color w:val="0F4761" w:themeColor="accent1" w:themeShade="BF"/>
    </w:rPr>
  </w:style>
  <w:style w:type="character" w:styleId="IntenseReference">
    <w:name w:val="Intense Reference"/>
    <w:basedOn w:val="DefaultParagraphFont"/>
    <w:uiPriority w:val="32"/>
    <w:qFormat/>
    <w:rsid w:val="009357DD"/>
    <w:rPr>
      <w:b/>
      <w:bCs/>
      <w:smallCaps/>
      <w:color w:val="0F4761" w:themeColor="accent1" w:themeShade="BF"/>
      <w:spacing w:val="5"/>
    </w:rPr>
  </w:style>
  <w:style w:type="character" w:styleId="Strong">
    <w:name w:val="Strong"/>
    <w:basedOn w:val="DefaultParagraphFont"/>
    <w:uiPriority w:val="22"/>
    <w:qFormat/>
    <w:rsid w:val="009357D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0748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675</Words>
  <Characters>3849</Characters>
  <Application>Microsoft Office Word</Application>
  <DocSecurity>0</DocSecurity>
  <Lines>32</Lines>
  <Paragraphs>9</Paragraphs>
  <ScaleCrop>false</ScaleCrop>
  <Company>Qatar University</Company>
  <LinksUpToDate>false</LinksUpToDate>
  <CharactersWithSpaces>4515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2025-06-15T07:16:00Z</dcterms:created>
  <dcterms:modified xsi:type="dcterms:W3CDTF">2025-06-15T07:16:00Z</dcterms:modified>
</cp:coreProperties>
</file>