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A893D" w14:textId="77777777" w:rsidR="009E6BA4" w:rsidRDefault="009E6BA4" w:rsidP="009E6BA4">
      <w:pPr>
        <w:bidi/>
        <w:spacing w:before="100" w:beforeAutospacing="1" w:line="360" w:lineRule="auto"/>
        <w:contextualSpacing/>
        <w:outlineLvl w:val="0"/>
        <w:rPr>
          <w:b/>
          <w:bCs/>
        </w:rPr>
      </w:pPr>
      <w:r>
        <w:rPr>
          <w:rFonts w:ascii="Arial" w:hAnsi="Arial" w:cs="Arial"/>
          <w:b/>
          <w:bCs/>
          <w:rtl/>
          <w:lang w:bidi="ar-QA"/>
        </w:rPr>
        <w:t>من: مكتب رئيس الجامعة</w:t>
      </w:r>
    </w:p>
    <w:p w14:paraId="774FC9BD" w14:textId="77777777" w:rsidR="009E6BA4" w:rsidRDefault="009E6BA4" w:rsidP="009E6BA4">
      <w:pPr>
        <w:bidi/>
        <w:spacing w:before="100" w:beforeAutospacing="1" w:line="360" w:lineRule="auto"/>
        <w:contextualSpacing/>
        <w:rPr>
          <w:b/>
          <w:bCs/>
        </w:rPr>
      </w:pPr>
      <w:r>
        <w:rPr>
          <w:rFonts w:ascii="Arial" w:hAnsi="Arial" w:cs="Arial"/>
          <w:b/>
          <w:bCs/>
          <w:rtl/>
          <w:lang w:bidi="ar-QA"/>
        </w:rPr>
        <w:t>إلى: الجميع</w:t>
      </w:r>
    </w:p>
    <w:p w14:paraId="4AFB5D08" w14:textId="77777777" w:rsidR="009E6BA4" w:rsidRDefault="009E6BA4" w:rsidP="009E6BA4">
      <w:pPr>
        <w:bidi/>
        <w:spacing w:before="100" w:beforeAutospacing="1" w:line="360" w:lineRule="auto"/>
        <w:contextualSpacing/>
        <w:rPr>
          <w:b/>
          <w:bCs/>
        </w:rPr>
      </w:pPr>
      <w:r>
        <w:rPr>
          <w:rFonts w:ascii="Arial" w:hAnsi="Arial" w:cs="Arial"/>
          <w:b/>
          <w:bCs/>
          <w:rtl/>
          <w:lang w:bidi="ar-QA"/>
        </w:rPr>
        <w:t>الموضوع: تعيين عميد مساعد للشؤون الأكاديمية بالإنابة بكلية الطب</w:t>
      </w:r>
    </w:p>
    <w:p w14:paraId="282CE209" w14:textId="77777777" w:rsidR="009E6BA4" w:rsidRDefault="009E6BA4" w:rsidP="009E6BA4">
      <w:pPr>
        <w:bidi/>
      </w:pPr>
      <w:r>
        <w:rPr>
          <w:rFonts w:ascii="Arial" w:hAnsi="Arial" w:cs="Arial"/>
          <w:rtl/>
          <w:lang w:bidi="ar-QA"/>
        </w:rPr>
        <w:t>يسر مكتب رئيس الجامعة أن يعلن عن تعيين الأستاذ الدكتور مروان فاروق أبو حجلة، عميداً مساعداً للشؤون الأكاديمية</w:t>
      </w:r>
      <w:r>
        <w:rPr>
          <w:rFonts w:ascii="Arial" w:hAnsi="Arial" w:cs="Arial"/>
          <w:lang w:bidi="ar-QA"/>
        </w:rPr>
        <w:t xml:space="preserve"> </w:t>
      </w:r>
      <w:r>
        <w:rPr>
          <w:rFonts w:ascii="Arial" w:hAnsi="Arial" w:cs="Arial"/>
          <w:rtl/>
          <w:lang w:bidi="ar-QA"/>
        </w:rPr>
        <w:t xml:space="preserve">بالإنابة بكلية الطب وذلك اعتباراً من تاريخ </w:t>
      </w:r>
      <w:r>
        <w:rPr>
          <w:rFonts w:ascii="Arial" w:hAnsi="Arial" w:cs="Arial"/>
          <w:rtl/>
        </w:rPr>
        <w:t>23 إبريل 2017</w:t>
      </w:r>
      <w:r>
        <w:rPr>
          <w:rFonts w:ascii="Arial" w:hAnsi="Arial" w:cs="Arial"/>
          <w:rtl/>
          <w:lang w:bidi="ar-QA"/>
        </w:rPr>
        <w:t xml:space="preserve"> إضافة إلى عمله الحالي.</w:t>
      </w:r>
    </w:p>
    <w:p w14:paraId="5CE83CD9" w14:textId="77777777" w:rsidR="009E6BA4" w:rsidRDefault="009E6BA4" w:rsidP="009E6BA4">
      <w:pPr>
        <w:bidi/>
      </w:pPr>
      <w:r>
        <w:rPr>
          <w:rFonts w:ascii="Arial" w:hAnsi="Arial" w:cs="Arial"/>
        </w:rPr>
        <w:t> </w:t>
      </w:r>
    </w:p>
    <w:p w14:paraId="547338E8" w14:textId="77777777" w:rsidR="009E6BA4" w:rsidRDefault="009E6BA4" w:rsidP="009E6BA4">
      <w:pPr>
        <w:bidi/>
        <w:rPr>
          <w:rFonts w:ascii="Arial" w:hAnsi="Arial" w:cs="Arial"/>
        </w:rPr>
      </w:pPr>
      <w:r>
        <w:rPr>
          <w:rFonts w:ascii="Arial" w:hAnsi="Arial" w:cs="Arial"/>
          <w:rtl/>
          <w:lang w:bidi="ar-QA"/>
        </w:rPr>
        <w:t>حصل الأستاذ الدكتور مروان أبو حجلة على درجة البكالوريوس في الطب والجراحة من كلية الطب بجامعة القاهرة بمصر عام 1980 وحصل على درجة الدكتوراه في التشريح من كلية الطب بجامعة جلاسكو بإسكتلندا في المملكة المتحدة عام 1987. امتدت مسيرته الأكاديمية لأكثر من 30 عام قام خلالها بتدريس علم التشريح لطلبة كلية الطب في كل من المملكة المتحدة والأردن وسلطنة عُمان والبحرين.</w:t>
      </w:r>
    </w:p>
    <w:p w14:paraId="635B0195" w14:textId="77777777" w:rsidR="009E6BA4" w:rsidRDefault="009E6BA4" w:rsidP="009E6BA4">
      <w:pPr>
        <w:bidi/>
      </w:pPr>
    </w:p>
    <w:p w14:paraId="3558A126" w14:textId="77777777" w:rsidR="009E6BA4" w:rsidRDefault="009E6BA4" w:rsidP="009E6BA4">
      <w:pPr>
        <w:bidi/>
        <w:rPr>
          <w:rFonts w:ascii="Arial" w:hAnsi="Arial" w:cs="Arial"/>
        </w:rPr>
      </w:pPr>
      <w:r>
        <w:rPr>
          <w:rFonts w:ascii="Arial" w:hAnsi="Arial" w:cs="Arial"/>
          <w:rtl/>
          <w:lang w:bidi="ar-QA"/>
        </w:rPr>
        <w:t>ترأس الأستاذ الدكتور مروان أبو حجلة قسم التشريح بجامعة العلوم والتكنولوجيا الأردنية وشغل منصب نائب العميد للتعليم والمناهج الطبية (1998-2001). وترأس أيضًا قسم التشريح بكلية الطب والعلوم الطبية في جامعة الخليج العربي بالبحرين (2005-2015).</w:t>
      </w:r>
      <w:r>
        <w:rPr>
          <w:rFonts w:ascii="Arial" w:hAnsi="Arial" w:cs="Arial"/>
          <w:lang w:bidi="ar-QA"/>
        </w:rPr>
        <w:t xml:space="preserve"> </w:t>
      </w:r>
      <w:r>
        <w:rPr>
          <w:rFonts w:ascii="Arial" w:hAnsi="Arial" w:cs="Arial"/>
          <w:rtl/>
          <w:lang w:bidi="ar-QA"/>
        </w:rPr>
        <w:t>على مر العقدين الماضيين، أبدى الدكتور مروان أبو حجلة اهتمامًا خاصاً بتطوير التعليم الطبي واستراتيجيات التعلم. وهذا بدوره أدى لحصوله على درجة الماجستير في التعليم المهني الصحي في عام 2009 بالشراكة بين جامعة ماسترخت بهولندا وجامعة قناة السويس بمصر.</w:t>
      </w:r>
    </w:p>
    <w:p w14:paraId="242AF77D" w14:textId="77777777" w:rsidR="009E6BA4" w:rsidRDefault="009E6BA4" w:rsidP="009E6BA4">
      <w:pPr>
        <w:bidi/>
      </w:pPr>
    </w:p>
    <w:p w14:paraId="1F65313B" w14:textId="77777777" w:rsidR="009E6BA4" w:rsidRDefault="009E6BA4" w:rsidP="009E6BA4">
      <w:pPr>
        <w:bidi/>
      </w:pPr>
      <w:r>
        <w:rPr>
          <w:rFonts w:ascii="Arial" w:hAnsi="Arial" w:cs="Arial"/>
          <w:rtl/>
          <w:lang w:bidi="ar-QA"/>
        </w:rPr>
        <w:t>قبل الالتحاق بجامعة قطر</w:t>
      </w:r>
      <w:r>
        <w:rPr>
          <w:rFonts w:ascii="Arial" w:hAnsi="Arial" w:cs="Arial"/>
          <w:lang w:bidi="ar-QA"/>
        </w:rPr>
        <w:t xml:space="preserve"> </w:t>
      </w:r>
      <w:r>
        <w:rPr>
          <w:rFonts w:ascii="Arial" w:hAnsi="Arial" w:cs="Arial"/>
          <w:rtl/>
          <w:lang w:bidi="ar-QA"/>
        </w:rPr>
        <w:t>في </w:t>
      </w:r>
      <w:r>
        <w:rPr>
          <w:rFonts w:ascii="Arial" w:hAnsi="Arial" w:cs="Arial"/>
          <w:lang w:val="fr-FR"/>
        </w:rPr>
        <w:t>2015</w:t>
      </w:r>
      <w:r>
        <w:rPr>
          <w:rFonts w:ascii="Arial" w:hAnsi="Arial" w:cs="Arial"/>
          <w:rtl/>
          <w:lang w:bidi="ar-QA"/>
        </w:rPr>
        <w:t>، شغل الأستاذ الدكتور مروان أبو حجلة منصب رئيس لجنة اختبارات درجة البكالوريوس ورئيس لجنة التعيينات والترقيات بكلية الطب في جامعة الخليج العربي في البحرين. وكان عضوًا فعّالاً أيضًا في العديد من اللجان الرئيسية على مستوى الكليات والجامعات التي خدم فيها. يعمل الأستاذ الدكتور مروان أبو حجلة حاليًا كأستاذ تشريح وتعليم طبي وكذلك يرأس قسم العلوم الطبية الأساسية بكلية الطب في جامعة قطر. ويغطي نطاق أبحاثه الجهاز اللمفاوي، والاختلافات المورفولوجية لجسم الانسان، والتشريح الإشعاعي والأنْثرُوبُولُوجِيّ والتعليم الطبي.</w:t>
      </w:r>
    </w:p>
    <w:p w14:paraId="081E6E77" w14:textId="77777777" w:rsidR="009E6BA4" w:rsidRDefault="009E6BA4" w:rsidP="009E6BA4">
      <w:pPr>
        <w:bidi/>
        <w:rPr>
          <w:rFonts w:hint="cs"/>
          <w:rtl/>
        </w:rPr>
      </w:pPr>
      <w:r>
        <w:rPr>
          <w:rFonts w:ascii="Arial" w:hAnsi="Arial" w:cs="Arial"/>
          <w:rtl/>
          <w:lang w:bidi="ar-QA"/>
        </w:rPr>
        <w:t xml:space="preserve">نشر الأستاذ الدكتور مروان أبو حجلة أكثر من </w:t>
      </w:r>
      <w:r>
        <w:rPr>
          <w:rFonts w:ascii="Arial" w:hAnsi="Arial" w:cs="Arial"/>
          <w:lang w:val="fr-FR"/>
        </w:rPr>
        <w:t>60</w:t>
      </w:r>
      <w:r>
        <w:rPr>
          <w:rFonts w:ascii="Arial" w:hAnsi="Arial" w:cs="Arial"/>
          <w:rtl/>
          <w:lang w:bidi="ar-QA"/>
        </w:rPr>
        <w:t xml:space="preserve"> بحث علمي في مجلات علمية عالمية، وهو عضو بالعديد من المنظمات والجمعيات العلمية العالمية. كما أنه محرر ومحرر مساعد ومراجع في العديد من المجلات الطبية العالمية والإقليمية، وأشرف على العديد من طلبة الدراسات العليا وعمل كممتحن داخلي وخارجي في العديد من المناسبات.</w:t>
      </w:r>
    </w:p>
    <w:p w14:paraId="12809064" w14:textId="77777777" w:rsidR="009E6BA4" w:rsidRDefault="009E6BA4" w:rsidP="009E6BA4">
      <w:pPr>
        <w:bidi/>
        <w:rPr>
          <w:rFonts w:hint="cs"/>
          <w:rtl/>
        </w:rPr>
      </w:pPr>
    </w:p>
    <w:p w14:paraId="693018E7" w14:textId="77777777" w:rsidR="009E6BA4" w:rsidRDefault="009E6BA4" w:rsidP="009E6BA4">
      <w:pPr>
        <w:bidi/>
        <w:rPr>
          <w:sz w:val="28"/>
          <w:szCs w:val="28"/>
        </w:rPr>
      </w:pPr>
      <w:r>
        <w:rPr>
          <w:rFonts w:ascii="Arial" w:hAnsi="Arial" w:cs="Arial"/>
          <w:rtl/>
          <w:lang w:bidi="ar-QA"/>
        </w:rPr>
        <w:t>                </w:t>
      </w:r>
      <w:r>
        <w:rPr>
          <w:rFonts w:ascii="Arial" w:hAnsi="Arial" w:cs="Arial"/>
          <w:b/>
          <w:bCs/>
          <w:sz w:val="18"/>
          <w:szCs w:val="18"/>
          <w:lang w:bidi="ar-QA"/>
        </w:rPr>
        <w:t xml:space="preserve"> </w:t>
      </w:r>
    </w:p>
    <w:p w14:paraId="7538482E" w14:textId="77777777" w:rsidR="009E6BA4" w:rsidRDefault="009E6BA4" w:rsidP="009E6BA4">
      <w:pPr>
        <w:spacing w:before="100" w:beforeAutospacing="1" w:line="360" w:lineRule="auto"/>
        <w:contextualSpacing/>
        <w:outlineLvl w:val="0"/>
        <w:rPr>
          <w:rFonts w:ascii="Arial" w:hAnsi="Arial" w:cs="Arial"/>
          <w:b/>
          <w:bCs/>
          <w:sz w:val="20"/>
          <w:szCs w:val="20"/>
          <w:lang w:val="fr-FR"/>
        </w:rPr>
      </w:pPr>
      <w:r>
        <w:rPr>
          <w:rFonts w:ascii="Arial" w:hAnsi="Arial" w:cs="Arial"/>
          <w:b/>
          <w:bCs/>
          <w:sz w:val="20"/>
          <w:szCs w:val="20"/>
          <w:lang w:val="fr-FR"/>
        </w:rPr>
        <w:t xml:space="preserve">From: Office of </w:t>
      </w:r>
      <w:r>
        <w:rPr>
          <w:rFonts w:ascii="Arial" w:hAnsi="Arial" w:cs="Arial"/>
          <w:b/>
          <w:bCs/>
          <w:sz w:val="20"/>
          <w:szCs w:val="20"/>
        </w:rPr>
        <w:t xml:space="preserve">the </w:t>
      </w:r>
      <w:r>
        <w:rPr>
          <w:rFonts w:ascii="Arial" w:hAnsi="Arial" w:cs="Arial"/>
          <w:b/>
          <w:bCs/>
          <w:sz w:val="20"/>
          <w:szCs w:val="20"/>
          <w:lang w:val="fr-FR"/>
        </w:rPr>
        <w:t>President</w:t>
      </w:r>
    </w:p>
    <w:p w14:paraId="0B360CFE" w14:textId="77777777" w:rsidR="009E6BA4" w:rsidRDefault="009E6BA4" w:rsidP="009E6BA4">
      <w:pPr>
        <w:spacing w:before="100" w:beforeAutospacing="1" w:line="360" w:lineRule="auto"/>
        <w:contextualSpacing/>
        <w:rPr>
          <w:sz w:val="20"/>
          <w:szCs w:val="20"/>
          <w:rtl/>
        </w:rPr>
      </w:pPr>
      <w:r>
        <w:rPr>
          <w:rFonts w:ascii="Arial" w:hAnsi="Arial" w:cs="Arial"/>
          <w:b/>
          <w:bCs/>
          <w:sz w:val="20"/>
          <w:szCs w:val="20"/>
          <w:lang w:val="fr-FR"/>
        </w:rPr>
        <w:t>To: All</w:t>
      </w:r>
    </w:p>
    <w:p w14:paraId="339D1E8D" w14:textId="77777777" w:rsidR="009E6BA4" w:rsidRDefault="009E6BA4" w:rsidP="009E6BA4">
      <w:pPr>
        <w:spacing w:before="100" w:beforeAutospacing="1" w:line="360" w:lineRule="auto"/>
        <w:contextualSpacing/>
        <w:rPr>
          <w:sz w:val="20"/>
          <w:szCs w:val="20"/>
        </w:rPr>
      </w:pPr>
      <w:r>
        <w:rPr>
          <w:rFonts w:ascii="Arial" w:hAnsi="Arial" w:cs="Arial"/>
          <w:b/>
          <w:bCs/>
          <w:sz w:val="20"/>
          <w:szCs w:val="20"/>
          <w:lang w:val="fr-FR"/>
        </w:rPr>
        <w:t>Subject: Appointment of Acting Associate Dean for Academic Affairs in the College of Medicine</w:t>
      </w:r>
    </w:p>
    <w:p w14:paraId="2DA9DC7E" w14:textId="77777777" w:rsidR="009E6BA4" w:rsidRDefault="009E6BA4" w:rsidP="009E6BA4">
      <w:pPr>
        <w:spacing w:before="100" w:beforeAutospacing="1"/>
        <w:contextualSpacing/>
        <w:rPr>
          <w:rFonts w:hint="cs"/>
          <w:sz w:val="20"/>
          <w:szCs w:val="20"/>
          <w:rtl/>
        </w:rPr>
      </w:pPr>
      <w:r>
        <w:rPr>
          <w:rFonts w:ascii="Arial" w:hAnsi="Arial" w:cs="Arial"/>
          <w:sz w:val="20"/>
          <w:szCs w:val="20"/>
        </w:rPr>
        <w:t>The Office of the President is pleased to announce the appointment of Professor.  Marwan Abu-Hijleh as Acting Associate Dean for Academic Affairs, in the College of Medicine. The appointment is effective from April 23, 2017 and is in addition to his current position.</w:t>
      </w:r>
    </w:p>
    <w:p w14:paraId="687C9C5F" w14:textId="77777777" w:rsidR="009E6BA4" w:rsidRDefault="009E6BA4" w:rsidP="009E6BA4">
      <w:pPr>
        <w:spacing w:before="100" w:beforeAutospacing="1"/>
        <w:contextualSpacing/>
        <w:rPr>
          <w:rFonts w:hint="cs"/>
          <w:sz w:val="20"/>
          <w:szCs w:val="20"/>
          <w:rtl/>
        </w:rPr>
      </w:pPr>
    </w:p>
    <w:p w14:paraId="0F87D71C" w14:textId="77777777" w:rsidR="009E6BA4" w:rsidRDefault="009E6BA4" w:rsidP="009E6BA4">
      <w:pPr>
        <w:rPr>
          <w:rFonts w:ascii="Arial" w:hAnsi="Arial" w:cs="Arial"/>
          <w:sz w:val="20"/>
          <w:szCs w:val="20"/>
        </w:rPr>
      </w:pPr>
      <w:r>
        <w:rPr>
          <w:rFonts w:ascii="Arial" w:hAnsi="Arial" w:cs="Arial"/>
          <w:sz w:val="20"/>
          <w:szCs w:val="20"/>
        </w:rPr>
        <w:t>Professor Marwan Abu-Hijleh graduated with a Bachelor degree in Medicine &amp; Surgery (MBBCh) from Cairo University Faculty of Medicine, Egypt in1980 and received his (PhD) degree in Anatomy from Glasgow University Medical School, Scotland, UK (1987). He taught Clinical Anatomy to medical students for more than 30 years in UK, Jordan, Oman, and Bahrain.</w:t>
      </w:r>
    </w:p>
    <w:p w14:paraId="6954048B" w14:textId="77777777" w:rsidR="009E6BA4" w:rsidRDefault="009E6BA4" w:rsidP="009E6BA4">
      <w:pPr>
        <w:rPr>
          <w:rFonts w:ascii="Arial" w:hAnsi="Arial" w:cs="Arial" w:hint="cs"/>
          <w:sz w:val="20"/>
          <w:szCs w:val="20"/>
          <w:rtl/>
        </w:rPr>
      </w:pPr>
    </w:p>
    <w:p w14:paraId="573F2B40" w14:textId="77777777" w:rsidR="009E6BA4" w:rsidRDefault="009E6BA4" w:rsidP="009E6BA4">
      <w:pPr>
        <w:rPr>
          <w:rFonts w:ascii="Arial" w:hAnsi="Arial" w:cs="Arial"/>
          <w:sz w:val="20"/>
          <w:szCs w:val="20"/>
        </w:rPr>
      </w:pPr>
      <w:r>
        <w:rPr>
          <w:rFonts w:ascii="Arial" w:hAnsi="Arial" w:cs="Arial"/>
          <w:sz w:val="20"/>
          <w:szCs w:val="20"/>
        </w:rPr>
        <w:t xml:space="preserve">He served as the Chairman of the Department of Anatomy and Vice Dean for Curriculum &amp; Medical Education, Jordan University of Science &amp; Technology in Jordan (1998-2001). He also served as Chairman of the Anatomy Department, College of Medicine &amp; Medical Sciences (CMMS), Arabian Gulf University, Bahrain (2005-2015). Over the past two decades, he developed an increasing interest in Medical Education which prompted him to earn in 2009 a Master in Health Professions Education (MHPE); a joint program between University of Maastricht in the Netherlands &amp; Suez Canal University in Egypt. </w:t>
      </w:r>
    </w:p>
    <w:p w14:paraId="2D6B1F87" w14:textId="77777777" w:rsidR="009E6BA4" w:rsidRDefault="009E6BA4" w:rsidP="009E6BA4">
      <w:pPr>
        <w:rPr>
          <w:rFonts w:ascii="Arial" w:hAnsi="Arial" w:cs="Arial"/>
          <w:sz w:val="20"/>
          <w:szCs w:val="20"/>
        </w:rPr>
      </w:pPr>
    </w:p>
    <w:p w14:paraId="01A53964" w14:textId="77777777" w:rsidR="009E6BA4" w:rsidRDefault="009E6BA4" w:rsidP="009E6BA4">
      <w:pPr>
        <w:rPr>
          <w:rFonts w:ascii="Arial" w:hAnsi="Arial" w:cs="Arial"/>
          <w:sz w:val="20"/>
          <w:szCs w:val="20"/>
        </w:rPr>
      </w:pPr>
      <w:r>
        <w:rPr>
          <w:rFonts w:ascii="Arial" w:hAnsi="Arial" w:cs="Arial"/>
          <w:sz w:val="20"/>
          <w:szCs w:val="20"/>
        </w:rPr>
        <w:t xml:space="preserve">Before joining Qatar University in 2015, he was the Chairman of the BSc Examination Committee and Chairman of the CMMS Appointments &amp; Promotions Committee. He also was a core member in </w:t>
      </w:r>
      <w:r>
        <w:rPr>
          <w:rFonts w:ascii="Arial" w:hAnsi="Arial" w:cs="Arial"/>
          <w:sz w:val="20"/>
          <w:szCs w:val="20"/>
        </w:rPr>
        <w:lastRenderedPageBreak/>
        <w:t xml:space="preserve">several key committees at both College and University levels. He is currently Professor of Anatomy &amp; Medical Education and Head of Basic Medical Sciences Department in the College of Medicine, Qatar University. Areas of his research interests include lymphatics and lymphoid organs, morphological variations, body fascia, radiologic and anthropological anatomy, and Medical Education. He published over 60 papers in highly rated international journals. He is member in several international scientific organizations and societies. He is also an editor, associate editor and reviewer in several regional and international medical journals. He supervised several postgraduate students and acted as external and internal examiner in many occasions. </w:t>
      </w:r>
    </w:p>
    <w:p w14:paraId="3A975F69" w14:textId="77777777" w:rsidR="009E6BA4" w:rsidRDefault="009E6BA4" w:rsidP="009E6BA4">
      <w:pPr>
        <w:rPr>
          <w:sz w:val="20"/>
          <w:szCs w:val="20"/>
        </w:rPr>
      </w:pPr>
      <w:r>
        <w:rPr>
          <w:rFonts w:ascii="Arial" w:hAnsi="Arial" w:cs="Arial"/>
          <w:sz w:val="20"/>
          <w:szCs w:val="20"/>
          <w:rtl/>
        </w:rPr>
        <w:t> </w:t>
      </w:r>
    </w:p>
    <w:p w14:paraId="5C340DD2" w14:textId="77777777" w:rsidR="009E6BA4" w:rsidRDefault="009E6BA4" w:rsidP="009E6BA4">
      <w:pPr>
        <w:rPr>
          <w:rFonts w:ascii="Calibri" w:hAnsi="Calibri" w:cs="Calibri" w:hint="cs"/>
          <w:sz w:val="22"/>
          <w:szCs w:val="22"/>
          <w:rtl/>
          <w:lang w:eastAsia="en-US"/>
        </w:rPr>
      </w:pPr>
    </w:p>
    <w:p w14:paraId="2A5FA9E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6BA4"/>
    <w:rsid w:val="000C003E"/>
    <w:rsid w:val="00170A2A"/>
    <w:rsid w:val="004A41F6"/>
    <w:rsid w:val="00784423"/>
    <w:rsid w:val="008C2CCF"/>
    <w:rsid w:val="009E6BA4"/>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913CB"/>
  <w15:chartTrackingRefBased/>
  <w15:docId w15:val="{781B9352-4FA5-4028-BC2F-A5F71477F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6BA4"/>
    <w:pPr>
      <w:spacing w:after="0" w:line="240" w:lineRule="auto"/>
    </w:pPr>
    <w:rPr>
      <w:rFonts w:ascii="Times New Roman" w:eastAsia="Aptos" w:hAnsi="Times New Roman" w:cs="Times New Roman"/>
      <w:kern w:val="0"/>
      <w:lang w:eastAsia="zh-CN"/>
      <w14:ligatures w14:val="none"/>
    </w:rPr>
  </w:style>
  <w:style w:type="paragraph" w:styleId="Heading1">
    <w:name w:val="heading 1"/>
    <w:basedOn w:val="Normal"/>
    <w:next w:val="Normal"/>
    <w:link w:val="Heading1Char"/>
    <w:uiPriority w:val="9"/>
    <w:qFormat/>
    <w:rsid w:val="009E6BA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9E6BA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9E6BA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9E6BA4"/>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9E6BA4"/>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9E6BA4"/>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9E6BA4"/>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9E6BA4"/>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9E6BA4"/>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B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E6B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E6B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E6B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E6B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E6B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6B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6B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6BA4"/>
    <w:rPr>
      <w:rFonts w:eastAsiaTheme="majorEastAsia" w:cstheme="majorBidi"/>
      <w:color w:val="272727" w:themeColor="text1" w:themeTint="D8"/>
    </w:rPr>
  </w:style>
  <w:style w:type="paragraph" w:styleId="Title">
    <w:name w:val="Title"/>
    <w:basedOn w:val="Normal"/>
    <w:next w:val="Normal"/>
    <w:link w:val="TitleChar"/>
    <w:uiPriority w:val="10"/>
    <w:qFormat/>
    <w:rsid w:val="009E6BA4"/>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9E6B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6BA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9E6B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6BA4"/>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9E6BA4"/>
    <w:rPr>
      <w:i/>
      <w:iCs/>
      <w:color w:val="404040" w:themeColor="text1" w:themeTint="BF"/>
    </w:rPr>
  </w:style>
  <w:style w:type="paragraph" w:styleId="ListParagraph">
    <w:name w:val="List Paragraph"/>
    <w:basedOn w:val="Normal"/>
    <w:uiPriority w:val="34"/>
    <w:qFormat/>
    <w:rsid w:val="009E6BA4"/>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9E6BA4"/>
    <w:rPr>
      <w:i/>
      <w:iCs/>
      <w:color w:val="0F4761" w:themeColor="accent1" w:themeShade="BF"/>
    </w:rPr>
  </w:style>
  <w:style w:type="paragraph" w:styleId="IntenseQuote">
    <w:name w:val="Intense Quote"/>
    <w:basedOn w:val="Normal"/>
    <w:next w:val="Normal"/>
    <w:link w:val="IntenseQuoteChar"/>
    <w:uiPriority w:val="30"/>
    <w:qFormat/>
    <w:rsid w:val="009E6BA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9E6BA4"/>
    <w:rPr>
      <w:i/>
      <w:iCs/>
      <w:color w:val="0F4761" w:themeColor="accent1" w:themeShade="BF"/>
    </w:rPr>
  </w:style>
  <w:style w:type="character" w:styleId="IntenseReference">
    <w:name w:val="Intense Reference"/>
    <w:basedOn w:val="DefaultParagraphFont"/>
    <w:uiPriority w:val="32"/>
    <w:qFormat/>
    <w:rsid w:val="009E6BA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1983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638</Words>
  <Characters>3643</Characters>
  <Application>Microsoft Office Word</Application>
  <DocSecurity>0</DocSecurity>
  <Lines>30</Lines>
  <Paragraphs>8</Paragraphs>
  <ScaleCrop>false</ScaleCrop>
  <Company>Qatar University</Company>
  <LinksUpToDate>false</LinksUpToDate>
  <CharactersWithSpaces>4273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2025-07-13T10:30:00Z</dcterms:created>
  <dcterms:modified xsi:type="dcterms:W3CDTF">2025-07-13T10:31:00Z</dcterms:modified>
</cp:coreProperties>
</file>