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E86AB7" w14:textId="77777777" w:rsidR="00EB6076" w:rsidRDefault="00EB6076" w:rsidP="00EB6076">
      <w:pPr>
        <w:bidi/>
        <w:spacing w:before="100" w:beforeAutospacing="1" w:after="100" w:afterAutospacing="1"/>
        <w:contextualSpacing/>
        <w:outlineLvl w:val="0"/>
        <w:rPr>
          <w:rFonts w:ascii="Arial" w:hAnsi="Arial" w:cs="Arial"/>
        </w:rPr>
      </w:pPr>
      <w:r>
        <w:rPr>
          <w:rFonts w:ascii="Arial" w:hAnsi="Arial" w:cs="Arial"/>
          <w:b/>
          <w:bCs/>
          <w:rtl/>
        </w:rPr>
        <w:t xml:space="preserve">من: مكتب رئيس الجامعة </w:t>
      </w:r>
    </w:p>
    <w:p w14:paraId="0352ADA7" w14:textId="77777777" w:rsidR="00EB6076" w:rsidRDefault="00EB6076" w:rsidP="00EB6076">
      <w:pPr>
        <w:bidi/>
        <w:spacing w:before="100" w:beforeAutospacing="1" w:after="100" w:afterAutospacing="1"/>
        <w:contextualSpacing/>
        <w:rPr>
          <w:rFonts w:ascii="Arial" w:hAnsi="Arial" w:cs="Arial"/>
        </w:rPr>
      </w:pPr>
      <w:r>
        <w:rPr>
          <w:rFonts w:ascii="Arial" w:hAnsi="Arial" w:cs="Arial"/>
          <w:b/>
          <w:bCs/>
          <w:rtl/>
        </w:rPr>
        <w:t xml:space="preserve">إلى: الجميع </w:t>
      </w:r>
    </w:p>
    <w:p w14:paraId="15DC8882" w14:textId="77777777" w:rsidR="00EB6076" w:rsidRDefault="00EB6076" w:rsidP="00EB6076">
      <w:pPr>
        <w:bidi/>
        <w:spacing w:before="100" w:beforeAutospacing="1" w:after="100" w:afterAutospacing="1"/>
        <w:contextualSpacing/>
        <w:rPr>
          <w:rFonts w:ascii="Arial" w:hAnsi="Arial" w:cs="Arial"/>
          <w:b/>
          <w:bCs/>
        </w:rPr>
      </w:pPr>
      <w:r>
        <w:rPr>
          <w:rFonts w:ascii="Arial" w:hAnsi="Arial" w:cs="Arial"/>
          <w:b/>
          <w:bCs/>
          <w:rtl/>
        </w:rPr>
        <w:t>الموضوع: تعيين عميد مساعد للشؤون الأكاديمية في كلية الطب</w:t>
      </w:r>
    </w:p>
    <w:p w14:paraId="486D967B" w14:textId="77777777" w:rsidR="00EB6076" w:rsidRDefault="00EB6076" w:rsidP="00EB6076">
      <w:pPr>
        <w:bidi/>
        <w:spacing w:before="100" w:beforeAutospacing="1" w:after="100" w:afterAutospacing="1"/>
        <w:contextualSpacing/>
        <w:rPr>
          <w:rFonts w:ascii="Arial" w:hAnsi="Arial" w:cs="Arial"/>
          <w:b/>
          <w:bCs/>
        </w:rPr>
      </w:pPr>
    </w:p>
    <w:p w14:paraId="2F32C074" w14:textId="77777777" w:rsidR="00EB6076" w:rsidRDefault="00EB6076" w:rsidP="00EB6076">
      <w:pPr>
        <w:bidi/>
        <w:spacing w:before="100" w:beforeAutospacing="1" w:after="100" w:afterAutospacing="1"/>
        <w:contextualSpacing/>
        <w:rPr>
          <w:rFonts w:ascii="Arial" w:hAnsi="Arial" w:cs="Arial"/>
        </w:rPr>
      </w:pPr>
      <w:r>
        <w:rPr>
          <w:rFonts w:ascii="Arial" w:hAnsi="Arial" w:cs="Arial"/>
          <w:rtl/>
        </w:rPr>
        <w:t>يسر مكتب رئيس الجامعة أن يعلن عن تعيين البروفيسور/ صلاح الدين كساب عميدا مساعدا للشؤون الأكاديمية في كلية الطب، وذلك اعتبارا من 4 يوليو 2017.</w:t>
      </w:r>
    </w:p>
    <w:p w14:paraId="490DFED4" w14:textId="77777777" w:rsidR="00EB6076" w:rsidRDefault="00EB6076" w:rsidP="00EB6076">
      <w:pPr>
        <w:bidi/>
        <w:spacing w:before="100" w:beforeAutospacing="1" w:after="100" w:afterAutospacing="1"/>
        <w:contextualSpacing/>
        <w:rPr>
          <w:rFonts w:ascii="Arial" w:hAnsi="Arial" w:cs="Arial"/>
          <w:rtl/>
        </w:rPr>
      </w:pPr>
    </w:p>
    <w:p w14:paraId="38F5D8F1" w14:textId="77777777" w:rsidR="00EB6076" w:rsidRDefault="00EB6076" w:rsidP="00EB6076">
      <w:pPr>
        <w:bidi/>
        <w:spacing w:before="100" w:beforeAutospacing="1" w:after="100" w:afterAutospacing="1"/>
        <w:contextualSpacing/>
        <w:rPr>
          <w:rFonts w:ascii="Arial" w:hAnsi="Arial" w:cs="Arial"/>
          <w:rtl/>
        </w:rPr>
      </w:pPr>
      <w:r>
        <w:rPr>
          <w:rFonts w:ascii="Arial" w:hAnsi="Arial" w:cs="Arial"/>
          <w:rtl/>
        </w:rPr>
        <w:t>يشغل البروفيسور / صلاح الدين كساب حاليًا منصب أستاذ علم وظائف الأعضاء والتعليم الطبي في كلية الطب بجامعة قطر. وكان آخر منصب قد شغله هو رئيس قسم التعليم الطبي وأستاذ علم وظائف الأعضاء في كلية الطب بجامعة قناة السويس. وقد عمل في كلية الطب والعلوم الطبية بجامعة الخليج العربي في مملكة البحرين لأكثر من عشر سنوات. وكان آخر منصب قد شغله في جامعة الخليج العربي هو نائب العميد للشؤون الأكاديمية، ورئيس وحدة التعليم الطبي. كما شغل منصب أستاذ لعلم وظائف الأعضاء في الكلية الملكية للجراحين في إيرلندا - جامعة البحرين الطبية في الفترة من 2009 حتى 2010.</w:t>
      </w:r>
    </w:p>
    <w:p w14:paraId="4A906BCB" w14:textId="77777777" w:rsidR="00EB6076" w:rsidRDefault="00EB6076" w:rsidP="00EB6076">
      <w:pPr>
        <w:bidi/>
        <w:spacing w:before="100" w:beforeAutospacing="1" w:after="100" w:afterAutospacing="1"/>
        <w:contextualSpacing/>
        <w:rPr>
          <w:rFonts w:ascii="Arial" w:hAnsi="Arial" w:cs="Arial"/>
          <w:rtl/>
          <w:lang w:bidi="ar-QA"/>
        </w:rPr>
      </w:pPr>
    </w:p>
    <w:p w14:paraId="21842736" w14:textId="77777777" w:rsidR="00EB6076" w:rsidRDefault="00EB6076" w:rsidP="00EB6076">
      <w:pPr>
        <w:bidi/>
        <w:spacing w:before="100" w:beforeAutospacing="1" w:after="100" w:afterAutospacing="1"/>
        <w:contextualSpacing/>
        <w:rPr>
          <w:rFonts w:ascii="Arial" w:hAnsi="Arial" w:cs="Arial"/>
          <w:rtl/>
        </w:rPr>
      </w:pPr>
      <w:r>
        <w:rPr>
          <w:rFonts w:ascii="Arial" w:hAnsi="Arial" w:cs="Arial"/>
          <w:rtl/>
        </w:rPr>
        <w:t>بعد حصوله على درجة بكالوريوس الطب في مصر في عام 1984، بدأ البروفيسور / صلاح الدين مسيرته في عالم الطب كطبيب أطفال. وبعد ذلك بعامين، تحول إلى ممارسة العمل الأكاديمي في علم وظائف الأعضاء. وبعد حصوله على درجة الماجستير في علم وظائف الأعضاء في عام 1990، انتقل البروفيسور / صلاح الدين إلى الولايات المتحدة</w:t>
      </w:r>
      <w:r>
        <w:rPr>
          <w:rFonts w:ascii="Arial" w:hAnsi="Arial" w:cs="Arial"/>
          <w:rtl/>
          <w:lang w:bidi="ar-QA"/>
        </w:rPr>
        <w:t xml:space="preserve"> الأميركية </w:t>
      </w:r>
      <w:r>
        <w:rPr>
          <w:rFonts w:ascii="Arial" w:hAnsi="Arial" w:cs="Arial"/>
          <w:rtl/>
        </w:rPr>
        <w:t xml:space="preserve">والتحق في عام 1992 ببرنامج تدريبي للحصول على درجة الدكتوراه في علم وظائف الأعضاء من جامعة مسيسيبي في الولايات المتحدة الأمريكية. وبعد حصوله على درجة الدكتوراه، عمل كزميل ما بعد الدكتوراه ثم كمدرس في المركز الطبي لقسم وظائف الأعضاء بجامعة مسيسيبي حتى عام 1998. وتتجلى اهتماماته البحثية الرئيسية في ارتفاع ضغط الدم الناجم عن السمنة وتسمم الحمل والحمض الأميني والعوامل المستمدة من البطانة الغشائية. </w:t>
      </w:r>
    </w:p>
    <w:p w14:paraId="65E0FBA3" w14:textId="77777777" w:rsidR="00EB6076" w:rsidRDefault="00EB6076" w:rsidP="00EB6076">
      <w:pPr>
        <w:bidi/>
        <w:spacing w:before="100" w:beforeAutospacing="1" w:after="100" w:afterAutospacing="1"/>
        <w:contextualSpacing/>
        <w:rPr>
          <w:rFonts w:ascii="Arial" w:hAnsi="Arial" w:cs="Arial"/>
          <w:rtl/>
        </w:rPr>
      </w:pPr>
      <w:r>
        <w:rPr>
          <w:rFonts w:ascii="Arial" w:hAnsi="Arial" w:cs="Arial"/>
        </w:rPr>
        <w:t> </w:t>
      </w:r>
    </w:p>
    <w:p w14:paraId="03227ED3" w14:textId="77777777" w:rsidR="00EB6076" w:rsidRDefault="00EB6076" w:rsidP="00EB6076">
      <w:pPr>
        <w:bidi/>
        <w:spacing w:before="100" w:beforeAutospacing="1" w:after="100" w:afterAutospacing="1"/>
        <w:contextualSpacing/>
        <w:rPr>
          <w:rFonts w:ascii="Arial" w:hAnsi="Arial" w:cs="Arial"/>
          <w:rtl/>
        </w:rPr>
      </w:pPr>
      <w:r>
        <w:rPr>
          <w:rFonts w:ascii="Arial" w:hAnsi="Arial" w:cs="Arial"/>
          <w:rtl/>
        </w:rPr>
        <w:t xml:space="preserve">حصل البروفيسور / صلاح الدين أيضا على درجة الماجستير في تعليم المهن الصحية وله العديد من النشاطات الدولية بصفته عضو في اللجنة التنفيذية لرابطة التعليم الطبي في إقليم شرق المتوسط التابعة للفيدرالية الدولية للتعليم الطبي. وهو عضو في عدد من مجالس التحرير والمجالس الاستشارية لعدد من الدوريات في مجال التعليم الطبي وعلم وظائف الأعضاء. كما قام بعمل استشارات لمنظمة الصحة العالمية في مجال التعليم الطبي والاعتماد في إقليم شرق المتوسط. وقد شارك في العديد من ورش العمل في مجالات مختلفة من مجالات التعليم الطبي في مملكة البحرين والمملكة العربية السعودية </w:t>
      </w:r>
      <w:proofErr w:type="gramStart"/>
      <w:r>
        <w:rPr>
          <w:rFonts w:ascii="Arial" w:hAnsi="Arial" w:cs="Arial"/>
          <w:rtl/>
        </w:rPr>
        <w:t>ومصر</w:t>
      </w:r>
      <w:proofErr w:type="gramEnd"/>
      <w:r>
        <w:rPr>
          <w:rFonts w:ascii="Arial" w:hAnsi="Arial" w:cs="Arial"/>
          <w:rtl/>
        </w:rPr>
        <w:t xml:space="preserve"> واليمن وتونس والأردن. وقد نشر نحو خمسين مقالًا في الدوريات الدولية الخاضعة لاستعراض الأقران في علم وظائف الأعضاء والتعليم الطبي.</w:t>
      </w:r>
    </w:p>
    <w:p w14:paraId="5D6819A0" w14:textId="77777777" w:rsidR="00EB6076" w:rsidRDefault="00EB6076" w:rsidP="00EB6076">
      <w:pPr>
        <w:bidi/>
        <w:spacing w:before="100" w:beforeAutospacing="1" w:after="100" w:afterAutospacing="1"/>
        <w:contextualSpacing/>
        <w:jc w:val="both"/>
        <w:rPr>
          <w:rtl/>
        </w:rPr>
      </w:pPr>
    </w:p>
    <w:p w14:paraId="7DABF913" w14:textId="77777777" w:rsidR="00EB6076" w:rsidRDefault="00EB6076" w:rsidP="00EB6076">
      <w:pPr>
        <w:spacing w:before="100" w:beforeAutospacing="1" w:after="100" w:afterAutospacing="1"/>
        <w:contextualSpacing/>
        <w:rPr>
          <w:rFonts w:ascii="Arial" w:hAnsi="Arial" w:cs="Arial" w:hint="cs"/>
          <w:b/>
          <w:bCs/>
          <w:sz w:val="20"/>
          <w:szCs w:val="20"/>
          <w:rtl/>
          <w:lang w:val="en-GB"/>
        </w:rPr>
      </w:pPr>
    </w:p>
    <w:p w14:paraId="497F389A" w14:textId="77777777" w:rsidR="00EB6076" w:rsidRDefault="00EB6076" w:rsidP="00EB6076">
      <w:pPr>
        <w:spacing w:before="100" w:beforeAutospacing="1" w:after="100" w:afterAutospacing="1"/>
        <w:contextualSpacing/>
        <w:outlineLvl w:val="0"/>
        <w:rPr>
          <w:rFonts w:ascii="Arial" w:hAnsi="Arial" w:cs="Arial"/>
        </w:rPr>
      </w:pPr>
      <w:r>
        <w:rPr>
          <w:rFonts w:ascii="Arial" w:hAnsi="Arial" w:cs="Arial"/>
          <w:b/>
          <w:bCs/>
          <w:sz w:val="20"/>
          <w:szCs w:val="20"/>
          <w:lang w:val="en-GB"/>
        </w:rPr>
        <w:t xml:space="preserve">From: </w:t>
      </w:r>
      <w:r>
        <w:rPr>
          <w:rFonts w:ascii="Arial" w:hAnsi="Arial" w:cs="Arial"/>
          <w:b/>
          <w:bCs/>
          <w:sz w:val="20"/>
          <w:szCs w:val="20"/>
        </w:rPr>
        <w:t xml:space="preserve">President Office </w:t>
      </w:r>
    </w:p>
    <w:p w14:paraId="30AB3899" w14:textId="77777777" w:rsidR="00EB6076" w:rsidRDefault="00EB6076" w:rsidP="00EB6076">
      <w:pPr>
        <w:spacing w:before="100" w:beforeAutospacing="1" w:after="100" w:afterAutospacing="1"/>
        <w:contextualSpacing/>
        <w:rPr>
          <w:rFonts w:ascii="Arial" w:hAnsi="Arial" w:cs="Arial"/>
        </w:rPr>
      </w:pPr>
      <w:r>
        <w:rPr>
          <w:rFonts w:ascii="Arial" w:hAnsi="Arial" w:cs="Arial"/>
          <w:b/>
          <w:bCs/>
          <w:sz w:val="20"/>
          <w:szCs w:val="20"/>
        </w:rPr>
        <w:t>To: All</w:t>
      </w:r>
    </w:p>
    <w:p w14:paraId="33A71874" w14:textId="77777777" w:rsidR="00EB6076" w:rsidRDefault="00EB6076" w:rsidP="00EB6076">
      <w:pPr>
        <w:spacing w:before="100" w:beforeAutospacing="1" w:after="100" w:afterAutospacing="1"/>
        <w:contextualSpacing/>
        <w:rPr>
          <w:rFonts w:ascii="Arial" w:hAnsi="Arial" w:cs="Arial"/>
        </w:rPr>
      </w:pPr>
      <w:r>
        <w:rPr>
          <w:rFonts w:ascii="Arial" w:hAnsi="Arial" w:cs="Arial"/>
          <w:b/>
          <w:bCs/>
          <w:sz w:val="20"/>
          <w:szCs w:val="20"/>
        </w:rPr>
        <w:t>Subject: Appointment of Assistant Dean for Academic Affairs, College of Medicine</w:t>
      </w:r>
    </w:p>
    <w:p w14:paraId="2C61EFEF" w14:textId="77777777" w:rsidR="00EB6076" w:rsidRDefault="00EB6076" w:rsidP="00EB6076">
      <w:pPr>
        <w:spacing w:before="100" w:beforeAutospacing="1" w:after="100" w:afterAutospacing="1"/>
        <w:contextualSpacing/>
      </w:pPr>
    </w:p>
    <w:p w14:paraId="443E7CD7" w14:textId="77777777" w:rsidR="00EB6076" w:rsidRDefault="00EB6076" w:rsidP="00EB6076">
      <w:pPr>
        <w:spacing w:before="100" w:beforeAutospacing="1" w:after="100" w:afterAutospacing="1"/>
        <w:contextualSpacing/>
        <w:rPr>
          <w:rFonts w:ascii="Arial" w:hAnsi="Arial" w:cs="Arial"/>
          <w:sz w:val="20"/>
          <w:szCs w:val="20"/>
        </w:rPr>
      </w:pPr>
      <w:r>
        <w:rPr>
          <w:rFonts w:ascii="Arial" w:hAnsi="Arial" w:cs="Arial"/>
          <w:sz w:val="20"/>
          <w:szCs w:val="20"/>
        </w:rPr>
        <w:t xml:space="preserve">The Office of the President is pleased to announce the appointment of Prof Salah Eldin Kassab, as Assistant Dean for Academic Affairs at the College of Medicine. The appointment is effective from July 4, 2017. </w:t>
      </w:r>
    </w:p>
    <w:p w14:paraId="2C4815DB" w14:textId="77777777" w:rsidR="00EB6076" w:rsidRDefault="00EB6076" w:rsidP="00EB6076">
      <w:pPr>
        <w:spacing w:before="100" w:beforeAutospacing="1" w:after="100" w:afterAutospacing="1"/>
        <w:contextualSpacing/>
        <w:rPr>
          <w:rFonts w:ascii="Arial" w:hAnsi="Arial" w:cs="Arial"/>
          <w:sz w:val="20"/>
          <w:szCs w:val="20"/>
        </w:rPr>
      </w:pPr>
    </w:p>
    <w:p w14:paraId="647B2C8D" w14:textId="77777777" w:rsidR="00EB6076" w:rsidRDefault="00EB6076" w:rsidP="00EB6076">
      <w:pPr>
        <w:spacing w:before="100" w:beforeAutospacing="1" w:after="100" w:afterAutospacing="1"/>
        <w:contextualSpacing/>
        <w:rPr>
          <w:rFonts w:ascii="Arial" w:hAnsi="Arial" w:cs="Arial"/>
          <w:sz w:val="20"/>
          <w:szCs w:val="20"/>
          <w:rtl/>
        </w:rPr>
      </w:pPr>
      <w:r>
        <w:rPr>
          <w:rFonts w:ascii="Arial" w:hAnsi="Arial" w:cs="Arial"/>
          <w:sz w:val="20"/>
          <w:szCs w:val="20"/>
        </w:rPr>
        <w:t xml:space="preserve">Prof Kassab is currently working as a Professor of Physiology and Medical Education at Qatar University College of Medicine. He held the position of Chairman of the Department of Medical Education and Professor of Physiology at Suez Canal University Faculty of Medicine. He also worked at Arabian Gulf University (AGU) College of Medicine and Medical Sciences (CMMS), Bahrain for over ten years. His last position at AGU was Vice Dean for Academic Affairs and Chairman of Medical Education Unit. He also worked as a Professor of Physiology at the Royal College of Surgeons in Ireland (RCSI)-Medical University of Bahrain (MUB) from 2009 until 2010. </w:t>
      </w:r>
    </w:p>
    <w:p w14:paraId="64690DB0" w14:textId="77777777" w:rsidR="00EB6076" w:rsidRDefault="00EB6076" w:rsidP="00EB6076">
      <w:pPr>
        <w:spacing w:before="100" w:beforeAutospacing="1" w:after="100" w:afterAutospacing="1"/>
        <w:contextualSpacing/>
        <w:rPr>
          <w:rFonts w:ascii="Arial" w:hAnsi="Arial" w:cs="Arial"/>
          <w:sz w:val="20"/>
          <w:szCs w:val="20"/>
        </w:rPr>
      </w:pPr>
    </w:p>
    <w:p w14:paraId="2D3F0B6E" w14:textId="77777777" w:rsidR="00EB6076" w:rsidRDefault="00EB6076" w:rsidP="00EB6076">
      <w:pPr>
        <w:spacing w:before="100" w:beforeAutospacing="1" w:after="100" w:afterAutospacing="1"/>
        <w:contextualSpacing/>
        <w:rPr>
          <w:rFonts w:ascii="Arial" w:hAnsi="Arial" w:cs="Arial"/>
          <w:sz w:val="20"/>
          <w:szCs w:val="20"/>
        </w:rPr>
      </w:pPr>
      <w:r>
        <w:rPr>
          <w:rFonts w:ascii="Arial" w:hAnsi="Arial" w:cs="Arial"/>
          <w:sz w:val="20"/>
          <w:szCs w:val="20"/>
        </w:rPr>
        <w:t xml:space="preserve">After receiving his medical degree in Egypt in 1984 and his </w:t>
      </w:r>
      <w:proofErr w:type="gramStart"/>
      <w:r>
        <w:rPr>
          <w:rFonts w:ascii="Arial" w:hAnsi="Arial" w:cs="Arial"/>
          <w:sz w:val="20"/>
          <w:szCs w:val="20"/>
        </w:rPr>
        <w:t>Master’s</w:t>
      </w:r>
      <w:proofErr w:type="gramEnd"/>
      <w:r>
        <w:rPr>
          <w:rFonts w:ascii="Arial" w:hAnsi="Arial" w:cs="Arial"/>
          <w:sz w:val="20"/>
          <w:szCs w:val="20"/>
        </w:rPr>
        <w:t xml:space="preserve"> degree in Physiology in 1990, Prof Kassab was enrolled in a training program in 1992 to pursue his PhD degree in Physiology at the University of Mississippi, USA. After completing his PhD, he worked as a post-doctoral fellow and then as an instructor at the Department of Physiology at the University of Mississippi Medical Centre until 1998. His main research interests are obesity-induced hypertension, preeclampsia, homocysteine and endothelium-derived factors. </w:t>
      </w:r>
    </w:p>
    <w:p w14:paraId="66A6436A" w14:textId="77777777" w:rsidR="00EB6076" w:rsidRDefault="00EB6076" w:rsidP="00EB6076">
      <w:pPr>
        <w:spacing w:before="100" w:beforeAutospacing="1" w:after="100" w:afterAutospacing="1"/>
        <w:contextualSpacing/>
        <w:rPr>
          <w:rFonts w:ascii="Arial" w:hAnsi="Arial" w:cs="Arial"/>
          <w:sz w:val="20"/>
          <w:szCs w:val="20"/>
        </w:rPr>
      </w:pPr>
    </w:p>
    <w:p w14:paraId="13752C27" w14:textId="77777777" w:rsidR="00EB6076" w:rsidRDefault="00EB6076" w:rsidP="00EB6076">
      <w:pPr>
        <w:spacing w:before="100" w:beforeAutospacing="1" w:after="100" w:afterAutospacing="1"/>
        <w:contextualSpacing/>
        <w:rPr>
          <w:rFonts w:ascii="Arial" w:hAnsi="Arial" w:cs="Arial"/>
          <w:sz w:val="20"/>
          <w:szCs w:val="20"/>
        </w:rPr>
      </w:pPr>
      <w:r>
        <w:rPr>
          <w:rFonts w:ascii="Arial" w:hAnsi="Arial" w:cs="Arial"/>
          <w:sz w:val="20"/>
          <w:szCs w:val="20"/>
        </w:rPr>
        <w:lastRenderedPageBreak/>
        <w:t xml:space="preserve">Prof Kassab also holds a </w:t>
      </w:r>
      <w:proofErr w:type="gramStart"/>
      <w:r>
        <w:rPr>
          <w:rFonts w:ascii="Arial" w:hAnsi="Arial" w:cs="Arial"/>
          <w:sz w:val="20"/>
          <w:szCs w:val="20"/>
        </w:rPr>
        <w:t>Master’s degree in Health</w:t>
      </w:r>
      <w:proofErr w:type="gramEnd"/>
      <w:r>
        <w:rPr>
          <w:rFonts w:ascii="Arial" w:hAnsi="Arial" w:cs="Arial"/>
          <w:sz w:val="20"/>
          <w:szCs w:val="20"/>
        </w:rPr>
        <w:t xml:space="preserve"> Professions Education (MHPE) and has many international activities. He is currently a member of the Executive Committee Board of the Association of Medical Education in the Eastern Mediterranean Region (AMEEMR), a World Federation for Medical Education (WFME) affiliated organization, and a member of the editorial and advisory boards of </w:t>
      </w:r>
      <w:proofErr w:type="gramStart"/>
      <w:r>
        <w:rPr>
          <w:rFonts w:ascii="Arial" w:hAnsi="Arial" w:cs="Arial"/>
          <w:sz w:val="20"/>
          <w:szCs w:val="20"/>
        </w:rPr>
        <w:t>a number of</w:t>
      </w:r>
      <w:proofErr w:type="gramEnd"/>
      <w:r>
        <w:rPr>
          <w:rFonts w:ascii="Arial" w:hAnsi="Arial" w:cs="Arial"/>
          <w:sz w:val="20"/>
          <w:szCs w:val="20"/>
        </w:rPr>
        <w:t xml:space="preserve"> journals in medical education. He also served as a World Health Organization (WHO) consultant in medical education and accreditation in the Eastern Mediterranean Region (EMRO). </w:t>
      </w:r>
    </w:p>
    <w:p w14:paraId="112B8433" w14:textId="77777777" w:rsidR="00EB6076" w:rsidRDefault="00EB6076" w:rsidP="00EB6076">
      <w:pPr>
        <w:spacing w:before="100" w:beforeAutospacing="1" w:after="100" w:afterAutospacing="1"/>
        <w:contextualSpacing/>
        <w:rPr>
          <w:rFonts w:ascii="Arial" w:hAnsi="Arial" w:cs="Arial"/>
          <w:sz w:val="20"/>
          <w:szCs w:val="20"/>
        </w:rPr>
      </w:pPr>
    </w:p>
    <w:p w14:paraId="4D7B5C90" w14:textId="77777777" w:rsidR="00EB6076" w:rsidRDefault="00EB6076" w:rsidP="00EB6076">
      <w:pPr>
        <w:spacing w:before="100" w:beforeAutospacing="1" w:after="100" w:afterAutospacing="1"/>
        <w:contextualSpacing/>
        <w:rPr>
          <w:rFonts w:ascii="Arial" w:hAnsi="Arial" w:cs="Arial"/>
          <w:sz w:val="20"/>
          <w:szCs w:val="20"/>
        </w:rPr>
      </w:pPr>
      <w:r>
        <w:rPr>
          <w:rFonts w:ascii="Arial" w:hAnsi="Arial" w:cs="Arial"/>
          <w:sz w:val="20"/>
          <w:szCs w:val="20"/>
        </w:rPr>
        <w:t xml:space="preserve">Prof Kassab conducted several workshops on various topics related to medical education in Bahrain, Egypt, Jordan, Saudi Arabia, Tunisia and Yemen. He has published around fifty articles in international peer-reviewed journals in medical physiology and medical education. </w:t>
      </w:r>
    </w:p>
    <w:p w14:paraId="109AD775" w14:textId="77777777" w:rsidR="00EB6076" w:rsidRDefault="00EB6076" w:rsidP="00EB6076">
      <w:pPr>
        <w:spacing w:before="100" w:beforeAutospacing="1" w:after="100" w:afterAutospacing="1"/>
        <w:contextualSpacing/>
        <w:rPr>
          <w:rFonts w:ascii="Calibri" w:hAnsi="Calibri" w:cs="Calibri"/>
          <w:sz w:val="22"/>
          <w:szCs w:val="22"/>
          <w:lang w:eastAsia="en-US"/>
        </w:rPr>
      </w:pPr>
    </w:p>
    <w:p w14:paraId="543673AD"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6076"/>
    <w:rsid w:val="000C003E"/>
    <w:rsid w:val="004A41F6"/>
    <w:rsid w:val="00784423"/>
    <w:rsid w:val="008C2CCF"/>
    <w:rsid w:val="00E20FA1"/>
    <w:rsid w:val="00EB6076"/>
    <w:rsid w:val="00F64848"/>
    <w:rsid w:val="00F92FFD"/>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E9696C"/>
  <w15:chartTrackingRefBased/>
  <w15:docId w15:val="{458B2CDE-C3B7-4A23-9E8D-EC5B08BF6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6076"/>
    <w:pPr>
      <w:spacing w:after="0" w:line="240" w:lineRule="auto"/>
    </w:pPr>
    <w:rPr>
      <w:rFonts w:ascii="Times New Roman" w:eastAsia="Aptos" w:hAnsi="Times New Roman" w:cs="Times New Roman"/>
      <w:kern w:val="0"/>
      <w:lang w:eastAsia="en-GB"/>
      <w14:ligatures w14:val="none"/>
    </w:rPr>
  </w:style>
  <w:style w:type="paragraph" w:styleId="Heading1">
    <w:name w:val="heading 1"/>
    <w:basedOn w:val="Normal"/>
    <w:next w:val="Normal"/>
    <w:link w:val="Heading1Char"/>
    <w:uiPriority w:val="9"/>
    <w:qFormat/>
    <w:rsid w:val="00EB6076"/>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EB6076"/>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EB6076"/>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EB6076"/>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EB6076"/>
    <w:pPr>
      <w:keepNext/>
      <w:keepLines/>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EB6076"/>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EB6076"/>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EB6076"/>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EB6076"/>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607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B607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B607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B607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B607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B607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B607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B607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B6076"/>
    <w:rPr>
      <w:rFonts w:eastAsiaTheme="majorEastAsia" w:cstheme="majorBidi"/>
      <w:color w:val="272727" w:themeColor="text1" w:themeTint="D8"/>
    </w:rPr>
  </w:style>
  <w:style w:type="paragraph" w:styleId="Title">
    <w:name w:val="Title"/>
    <w:basedOn w:val="Normal"/>
    <w:next w:val="Normal"/>
    <w:link w:val="TitleChar"/>
    <w:uiPriority w:val="10"/>
    <w:qFormat/>
    <w:rsid w:val="00EB6076"/>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EB607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B6076"/>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EB607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B6076"/>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EB6076"/>
    <w:rPr>
      <w:i/>
      <w:iCs/>
      <w:color w:val="404040" w:themeColor="text1" w:themeTint="BF"/>
    </w:rPr>
  </w:style>
  <w:style w:type="paragraph" w:styleId="ListParagraph">
    <w:name w:val="List Paragraph"/>
    <w:basedOn w:val="Normal"/>
    <w:uiPriority w:val="34"/>
    <w:qFormat/>
    <w:rsid w:val="00EB6076"/>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EB6076"/>
    <w:rPr>
      <w:i/>
      <w:iCs/>
      <w:color w:val="0F4761" w:themeColor="accent1" w:themeShade="BF"/>
    </w:rPr>
  </w:style>
  <w:style w:type="paragraph" w:styleId="IntenseQuote">
    <w:name w:val="Intense Quote"/>
    <w:basedOn w:val="Normal"/>
    <w:next w:val="Normal"/>
    <w:link w:val="IntenseQuoteChar"/>
    <w:uiPriority w:val="30"/>
    <w:qFormat/>
    <w:rsid w:val="00EB6076"/>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EB6076"/>
    <w:rPr>
      <w:i/>
      <w:iCs/>
      <w:color w:val="0F4761" w:themeColor="accent1" w:themeShade="BF"/>
    </w:rPr>
  </w:style>
  <w:style w:type="character" w:styleId="IntenseReference">
    <w:name w:val="Intense Reference"/>
    <w:basedOn w:val="DefaultParagraphFont"/>
    <w:uiPriority w:val="32"/>
    <w:qFormat/>
    <w:rsid w:val="00EB607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6039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677</Words>
  <Characters>3860</Characters>
  <Application>Microsoft Office Word</Application>
  <DocSecurity>0</DocSecurity>
  <Lines>32</Lines>
  <Paragraphs>9</Paragraphs>
  <ScaleCrop>false</ScaleCrop>
  <Company>Qatar University</Company>
  <LinksUpToDate>false</LinksUpToDate>
  <CharactersWithSpaces>4528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2025-07-13T10:09:00Z</dcterms:created>
  <dcterms:modified xsi:type="dcterms:W3CDTF">2025-07-13T10:10:00Z</dcterms:modified>
</cp:coreProperties>
</file>