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4ECB0" w14:textId="77777777" w:rsidR="00F8544B" w:rsidRDefault="00F8544B" w:rsidP="00F8544B">
      <w:pPr>
        <w:bidi/>
        <w:spacing w:before="100" w:beforeAutospacing="1" w:after="100" w:afterAutospacing="1"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67D8D362" w14:textId="77777777" w:rsidR="00F8544B" w:rsidRDefault="00F8544B" w:rsidP="00F8544B">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إلى: الجميع</w:t>
      </w:r>
    </w:p>
    <w:p w14:paraId="04324054" w14:textId="77777777" w:rsidR="00F8544B" w:rsidRDefault="00F8544B" w:rsidP="00F8544B">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الموضوع: تعيين عميد مساعد للشؤون الأكاديمية بكلية العلوم الصحية</w:t>
      </w:r>
    </w:p>
    <w:p w14:paraId="16DA954F" w14:textId="77777777" w:rsidR="00F8544B" w:rsidRDefault="00F8544B" w:rsidP="00F8544B">
      <w:pPr>
        <w:bidi/>
        <w:spacing w:before="100" w:beforeAutospacing="1" w:after="100" w:afterAutospacing="1" w:line="240" w:lineRule="auto"/>
        <w:contextualSpacing/>
        <w:rPr>
          <w:rFonts w:ascii="Arial" w:hAnsi="Arial" w:cs="Arial"/>
          <w:sz w:val="24"/>
          <w:szCs w:val="24"/>
        </w:rPr>
      </w:pPr>
    </w:p>
    <w:p w14:paraId="5A9EB36A" w14:textId="77777777" w:rsidR="00F8544B" w:rsidRDefault="00F8544B" w:rsidP="00F8544B">
      <w:pPr>
        <w:bidi/>
        <w:spacing w:before="100" w:beforeAutospacing="1" w:after="100" w:afterAutospacing="1" w:line="240" w:lineRule="auto"/>
        <w:contextualSpacing/>
        <w:rPr>
          <w:rFonts w:ascii="Arial" w:hAnsi="Arial" w:cs="Arial"/>
          <w:sz w:val="24"/>
          <w:szCs w:val="24"/>
          <w:rtl/>
        </w:rPr>
      </w:pPr>
      <w:r>
        <w:rPr>
          <w:rFonts w:ascii="Arial" w:hAnsi="Arial" w:cs="Arial"/>
          <w:sz w:val="24"/>
          <w:szCs w:val="24"/>
          <w:rtl/>
        </w:rPr>
        <w:t xml:space="preserve">يسر مكتب رئيس الجامعة أن يعلن عن تعيين الدكتور أحمد محمد مالكي، عميداً مساعداً للشؤون الأكاديمية بكلية العلوم الصحية وذلك اعتباراً من تاريخ 1 يونيو 2017. </w:t>
      </w:r>
    </w:p>
    <w:p w14:paraId="1555E0CC" w14:textId="77777777" w:rsidR="00F8544B" w:rsidRDefault="00F8544B" w:rsidP="00F8544B">
      <w:pPr>
        <w:bidi/>
        <w:spacing w:before="100" w:beforeAutospacing="1" w:after="100" w:afterAutospacing="1" w:line="240" w:lineRule="auto"/>
        <w:contextualSpacing/>
        <w:rPr>
          <w:rFonts w:ascii="Arial" w:hAnsi="Arial" w:cs="Arial"/>
          <w:sz w:val="24"/>
          <w:szCs w:val="24"/>
        </w:rPr>
      </w:pPr>
    </w:p>
    <w:p w14:paraId="1A9DAC2E" w14:textId="77777777" w:rsidR="00F8544B" w:rsidRDefault="00F8544B" w:rsidP="00F8544B">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حصل الدكتور أحمد المالكي على درجة الدكتوراه في الكيمياء الحيوية في عام 2006 في مجال علم الأورام من جامعة أوهايو في الولايات المتحدة الأمريكية. وقد عمل فيما بعد باحثا بعد الدكتوراه في جامعة كاليفورنيا بيركلي في الولايات المتحدة الأمريكية في عام 2007. وقد تم تعيين الدكتور المالكي كأستاذ مساعد في الكيمياء الحيوية عام 2008 بقسم الكيمياء الحيوية بكلية العلوم بجامعة الإسكندرية ومن ثم فقد تمت ترقيته إلى رتبة أستاذ مشارك في عام 2013. وقد حاز الدكتور المالكي على جائزة أفضل بحث في المؤتمر</w:t>
      </w:r>
      <w:r>
        <w:rPr>
          <w:rFonts w:ascii="Arial" w:hAnsi="Arial" w:cs="Arial"/>
          <w:sz w:val="24"/>
          <w:szCs w:val="24"/>
        </w:rPr>
        <w:t xml:space="preserve"> </w:t>
      </w:r>
      <w:r>
        <w:rPr>
          <w:rFonts w:ascii="Arial" w:hAnsi="Arial" w:cs="Arial"/>
          <w:sz w:val="24"/>
          <w:szCs w:val="24"/>
          <w:rtl/>
        </w:rPr>
        <w:t>العالمي لسرطان الثدي عام 2011 في سول، كوريا الجنوبية، كما حصل على</w:t>
      </w:r>
      <w:r>
        <w:rPr>
          <w:rFonts w:ascii="Arial" w:hAnsi="Arial" w:cs="Arial"/>
          <w:sz w:val="24"/>
          <w:szCs w:val="24"/>
        </w:rPr>
        <w:t xml:space="preserve"> </w:t>
      </w:r>
      <w:r>
        <w:rPr>
          <w:rFonts w:ascii="Arial" w:hAnsi="Arial" w:cs="Arial"/>
          <w:sz w:val="24"/>
          <w:szCs w:val="24"/>
          <w:rtl/>
        </w:rPr>
        <w:t>جائزة جامعة الإسكندرية للتشجيع العلمي في عام 2012. كما وحاز الدكتور المالكي على جائزة أفضل ملصق في يوم البحوث السنوي 2014 وعلى جائزة أفضل ملصق للأكاديميين في المنتدى البحثي بجامعة قطر عام 2016.  وقد قام الدكتور المالكي بنشر العديد من البحوث الدولية في مجال علاج الأورام، وهو حاليا عضو مجلس تحرير في عدد من المجلات الدولية.</w:t>
      </w:r>
      <w:r>
        <w:rPr>
          <w:rFonts w:ascii="Arial" w:hAnsi="Arial" w:cs="Arial"/>
          <w:sz w:val="24"/>
          <w:szCs w:val="24"/>
          <w:rtl/>
        </w:rPr>
        <w:br/>
        <w:t xml:space="preserve">وناقش الدكتور المالكي أبحاثه كمتحدث مدعو في العديد المؤتمرات الدولية والاجتماعات المهنية.  </w:t>
      </w:r>
    </w:p>
    <w:p w14:paraId="2DE331C9" w14:textId="77777777" w:rsidR="00F8544B" w:rsidRDefault="00F8544B" w:rsidP="00F8544B">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xml:space="preserve">وتتمحور موضوعات أبحاث الدكتور المالكي حول فهم مسارات الإشارات التي تنظم تكاثر الخلايا، وموت الخلايا وتصميم مطور للأدوية المضادة للسرطان التي تستهدف البروتين </w:t>
      </w:r>
      <w:r>
        <w:rPr>
          <w:rFonts w:ascii="Arial" w:hAnsi="Arial" w:cs="Arial"/>
          <w:sz w:val="24"/>
          <w:szCs w:val="24"/>
        </w:rPr>
        <w:t>p53</w:t>
      </w:r>
      <w:r>
        <w:rPr>
          <w:rFonts w:ascii="Arial" w:hAnsi="Arial" w:cs="Arial"/>
          <w:sz w:val="24"/>
          <w:szCs w:val="24"/>
          <w:rtl/>
        </w:rPr>
        <w:t xml:space="preserve">. </w:t>
      </w:r>
      <w:proofErr w:type="gramStart"/>
      <w:r>
        <w:rPr>
          <w:rFonts w:ascii="Arial" w:hAnsi="Arial" w:cs="Arial"/>
          <w:sz w:val="24"/>
          <w:szCs w:val="24"/>
          <w:rtl/>
        </w:rPr>
        <w:t>و لدى</w:t>
      </w:r>
      <w:proofErr w:type="gramEnd"/>
      <w:r>
        <w:rPr>
          <w:rFonts w:ascii="Arial" w:hAnsi="Arial" w:cs="Arial"/>
          <w:sz w:val="24"/>
          <w:szCs w:val="24"/>
          <w:rtl/>
        </w:rPr>
        <w:t xml:space="preserve"> الدكتور المالكي أكثر من 15 عاما من الخبرات في المجال الأكاديمي والتدريس بالجامعات في مرحلتي البكالوريوس والدراسات العليا والإشراف على الطلبة والعمل في البحوث التطبيقية.  وقد أشرف الدكتور المالكي على أكثر من </w:t>
      </w:r>
      <w:r>
        <w:rPr>
          <w:rFonts w:ascii="Arial" w:hAnsi="Arial" w:cs="Arial"/>
          <w:sz w:val="24"/>
          <w:szCs w:val="24"/>
        </w:rPr>
        <w:t>20</w:t>
      </w:r>
      <w:r>
        <w:rPr>
          <w:rFonts w:ascii="Arial" w:hAnsi="Arial" w:cs="Arial"/>
          <w:sz w:val="24"/>
          <w:szCs w:val="24"/>
          <w:rtl/>
        </w:rPr>
        <w:t xml:space="preserve"> من طلبة الماجستير في مجال العلاجات الجزيئية.  تم تعيين الدكتور المالكي كمنسق لبرنامج الماجستير في العلوم الحيوية الطبية من 2014-2016، ثم تم تعيينه في </w:t>
      </w:r>
      <w:proofErr w:type="gramStart"/>
      <w:r>
        <w:rPr>
          <w:rFonts w:ascii="Arial" w:hAnsi="Arial" w:cs="Arial"/>
          <w:sz w:val="24"/>
          <w:szCs w:val="24"/>
          <w:rtl/>
        </w:rPr>
        <w:t>منصب  عميد</w:t>
      </w:r>
      <w:proofErr w:type="gramEnd"/>
      <w:r>
        <w:rPr>
          <w:rFonts w:ascii="Arial" w:hAnsi="Arial" w:cs="Arial"/>
          <w:sz w:val="24"/>
          <w:szCs w:val="24"/>
          <w:rtl/>
        </w:rPr>
        <w:t xml:space="preserve"> مساعد للشؤون الأكاديمية بالإنابة في كلية العلوم الصحية بجامعة قطر. ويعتبر الدكتور المالكي عضوًا فعالاً في عدة لجان في التجمع الصحي في جامعة قطر. وقد قام بقيادة مجموعة الأبحاث والدراسات العليا لتأسيس التجمع الصحي في جامعة قطر، وهو حاليا عضو في المجموعة الأكاديمية وعضو في المجلس الاستشاري للتجمع الصحي بجامعة قطر، كما أنه يترأس حاليًا فريق تأسيس برنامج دكتوراه مشترك للتجمع الصحي في جامعة قطر</w:t>
      </w:r>
      <w:r>
        <w:rPr>
          <w:rFonts w:ascii="Arial" w:hAnsi="Arial" w:cs="Arial"/>
          <w:sz w:val="24"/>
          <w:szCs w:val="24"/>
        </w:rPr>
        <w:t>.</w:t>
      </w:r>
    </w:p>
    <w:p w14:paraId="7FF9B406" w14:textId="77777777" w:rsidR="00F8544B" w:rsidRDefault="00F8544B" w:rsidP="00F8544B">
      <w:pPr>
        <w:bidi/>
        <w:rPr>
          <w:rFonts w:ascii="Arial" w:hAnsi="Arial" w:cs="Arial"/>
          <w:sz w:val="24"/>
          <w:szCs w:val="24"/>
        </w:rPr>
      </w:pPr>
      <w:r>
        <w:rPr>
          <w:rFonts w:ascii="Arial" w:hAnsi="Arial" w:cs="Arial"/>
          <w:sz w:val="24"/>
          <w:szCs w:val="24"/>
          <w:rtl/>
        </w:rPr>
        <w:t>                                                                                           </w:t>
      </w:r>
    </w:p>
    <w:p w14:paraId="297C3960" w14:textId="77777777" w:rsidR="00F8544B" w:rsidRDefault="00F8544B" w:rsidP="00F8544B">
      <w:pPr>
        <w:spacing w:before="100" w:beforeAutospacing="1" w:after="100" w:afterAutospacing="1" w:line="240" w:lineRule="auto"/>
        <w:contextualSpacing/>
        <w:outlineLvl w:val="0"/>
        <w:rPr>
          <w:rFonts w:ascii="Arial" w:hAnsi="Arial" w:cs="Arial"/>
          <w:b/>
          <w:bCs/>
          <w:sz w:val="20"/>
          <w:szCs w:val="20"/>
        </w:rPr>
      </w:pPr>
      <w:r>
        <w:rPr>
          <w:rFonts w:ascii="Arial" w:hAnsi="Arial" w:cs="Arial"/>
          <w:b/>
          <w:bCs/>
          <w:sz w:val="20"/>
          <w:szCs w:val="20"/>
        </w:rPr>
        <w:t xml:space="preserve">From: Office of the President </w:t>
      </w:r>
    </w:p>
    <w:p w14:paraId="1DB1E0A2" w14:textId="77777777" w:rsidR="00F8544B" w:rsidRDefault="00F8544B" w:rsidP="00F8544B">
      <w:pPr>
        <w:spacing w:before="100" w:beforeAutospacing="1" w:after="100" w:afterAutospacing="1" w:line="240" w:lineRule="auto"/>
        <w:contextualSpacing/>
        <w:rPr>
          <w:rFonts w:ascii="Arial" w:hAnsi="Arial" w:cs="Arial"/>
          <w:b/>
          <w:bCs/>
          <w:sz w:val="20"/>
          <w:szCs w:val="20"/>
        </w:rPr>
      </w:pPr>
      <w:r>
        <w:rPr>
          <w:rFonts w:ascii="Arial" w:hAnsi="Arial" w:cs="Arial"/>
          <w:b/>
          <w:bCs/>
          <w:sz w:val="20"/>
          <w:szCs w:val="20"/>
        </w:rPr>
        <w:t>To: All</w:t>
      </w:r>
    </w:p>
    <w:p w14:paraId="4C0368A3" w14:textId="77777777" w:rsidR="00F8544B" w:rsidRDefault="00F8544B" w:rsidP="00F8544B">
      <w:pPr>
        <w:spacing w:before="100" w:beforeAutospacing="1" w:after="100" w:afterAutospacing="1" w:line="240" w:lineRule="auto"/>
        <w:contextualSpacing/>
        <w:rPr>
          <w:rFonts w:ascii="Arial" w:hAnsi="Arial" w:cs="Arial"/>
          <w:b/>
          <w:bCs/>
          <w:sz w:val="20"/>
          <w:szCs w:val="20"/>
        </w:rPr>
      </w:pPr>
      <w:r>
        <w:rPr>
          <w:rFonts w:ascii="Arial" w:hAnsi="Arial" w:cs="Arial"/>
          <w:b/>
          <w:bCs/>
          <w:sz w:val="20"/>
          <w:szCs w:val="20"/>
        </w:rPr>
        <w:t>Subject: Appointment of Associate Dean for Academic Affairs in the College of Health Sciences</w:t>
      </w:r>
    </w:p>
    <w:p w14:paraId="39D2217D" w14:textId="77777777" w:rsidR="00F8544B" w:rsidRDefault="00F8544B" w:rsidP="00F8544B">
      <w:pPr>
        <w:spacing w:before="100" w:beforeAutospacing="1" w:after="100" w:afterAutospacing="1" w:line="240" w:lineRule="auto"/>
        <w:contextualSpacing/>
        <w:rPr>
          <w:rFonts w:ascii="Arial" w:hAnsi="Arial" w:cs="Arial"/>
          <w:sz w:val="20"/>
          <w:szCs w:val="20"/>
        </w:rPr>
      </w:pPr>
    </w:p>
    <w:p w14:paraId="4D5B7DF1" w14:textId="77777777" w:rsidR="00F8544B" w:rsidRDefault="00F8544B" w:rsidP="00F8544B">
      <w:pPr>
        <w:spacing w:before="100" w:beforeAutospacing="1" w:after="100" w:afterAutospacing="1" w:line="240" w:lineRule="auto"/>
        <w:contextualSpacing/>
        <w:rPr>
          <w:rFonts w:ascii="Arial" w:hAnsi="Arial" w:cs="Arial"/>
          <w:sz w:val="20"/>
          <w:szCs w:val="20"/>
          <w:rtl/>
        </w:rPr>
      </w:pPr>
      <w:r>
        <w:rPr>
          <w:rFonts w:ascii="Arial" w:hAnsi="Arial" w:cs="Arial"/>
          <w:sz w:val="20"/>
          <w:szCs w:val="20"/>
        </w:rPr>
        <w:t>The Office of the President is pleased to announce the appointment of Dr. Ahmed Mohammad Malki, as Associate Dean for Academic Affairs in the College of Health Sciences. The appointment is effective from June 1, 2017.</w:t>
      </w:r>
    </w:p>
    <w:p w14:paraId="49FB75F8" w14:textId="77777777" w:rsidR="00F8544B" w:rsidRDefault="00F8544B" w:rsidP="00F8544B">
      <w:pPr>
        <w:spacing w:before="100" w:beforeAutospacing="1" w:after="100" w:afterAutospacing="1" w:line="240" w:lineRule="auto"/>
        <w:contextualSpacing/>
        <w:rPr>
          <w:rFonts w:ascii="Arial" w:hAnsi="Arial" w:cs="Arial"/>
          <w:sz w:val="20"/>
          <w:szCs w:val="20"/>
        </w:rPr>
      </w:pPr>
    </w:p>
    <w:p w14:paraId="4EE988C1" w14:textId="77777777" w:rsidR="00F8544B" w:rsidRDefault="00F8544B" w:rsidP="00F8544B">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In 2006, Dr. Ahmed M Malki earned his PhD in Biochemistry in The field of molecular oncology from Ohio University in USA.  Right after, he held postdoctoral position at the University of California Berkeley in 2007, USA.  Dr. Malki was appointed as an Assistant Professor in Biochemistry at the Department of Biochemistry, faculty of science, Alexandria University in 2008 then acquired the Associate Professor rank of Biochemistry in 2013.  Dr. Malki also received the Best Research Award in the Global Breast Cancer Conference, 2011, Seoul, South Korea. He also received the Alexandria University Award for Scientific Encouragement in 2012, the Best Poster Award at the Annual Research Day 2014 and the Best Poster Award for faculty at QU research Forum in 2016.  Dr Malki has several peer reviewed international publications in cancer research. He is currently serving in editorial board member in </w:t>
      </w:r>
      <w:proofErr w:type="gramStart"/>
      <w:r>
        <w:rPr>
          <w:rFonts w:ascii="Arial" w:hAnsi="Arial" w:cs="Arial"/>
          <w:sz w:val="20"/>
          <w:szCs w:val="20"/>
        </w:rPr>
        <w:t>a number of</w:t>
      </w:r>
      <w:proofErr w:type="gramEnd"/>
      <w:r>
        <w:rPr>
          <w:rFonts w:ascii="Arial" w:hAnsi="Arial" w:cs="Arial"/>
          <w:sz w:val="20"/>
          <w:szCs w:val="20"/>
        </w:rPr>
        <w:t xml:space="preserve"> international journals. Dr. Malki presented many of his research findings as an invited speaker at multiple international conferences and professional meetings.</w:t>
      </w:r>
    </w:p>
    <w:p w14:paraId="70302FE6" w14:textId="77777777" w:rsidR="00F8544B" w:rsidRDefault="00F8544B" w:rsidP="00F8544B">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Dr. Malki’s </w:t>
      </w:r>
      <w:proofErr w:type="gramStart"/>
      <w:r>
        <w:rPr>
          <w:rFonts w:ascii="Arial" w:hAnsi="Arial" w:cs="Arial"/>
          <w:sz w:val="20"/>
          <w:szCs w:val="20"/>
        </w:rPr>
        <w:t>researches</w:t>
      </w:r>
      <w:proofErr w:type="gramEnd"/>
      <w:r>
        <w:rPr>
          <w:rFonts w:ascii="Arial" w:hAnsi="Arial" w:cs="Arial"/>
          <w:sz w:val="20"/>
          <w:szCs w:val="20"/>
        </w:rPr>
        <w:t xml:space="preserve"> focus on the understanding of the signaling pathways that regulate cell proliferation, cell death and designing novel anticancer drugs targeting p53.  Dr. Malki has more than 15 years of experience in academia teaching undergraduate, graduate courses, supervising students and applied research.  He supervised more than 20 master students in the field of molecular therapeutics. Dr. Malki was appointed as a coordinator of the Biomedical Science graduate program from 2014-2016, shortly later, he became the Acting Associate Dean for Academic Affairs at the </w:t>
      </w:r>
      <w:r>
        <w:rPr>
          <w:rFonts w:ascii="Arial" w:hAnsi="Arial" w:cs="Arial"/>
          <w:sz w:val="20"/>
          <w:szCs w:val="20"/>
        </w:rPr>
        <w:lastRenderedPageBreak/>
        <w:t xml:space="preserve">College of Health Sciences.  Dr Malki is an active member in several QU-Health Cluster committees and taskforces; lead the thematic research and graduate studies taskforce of the QU-Health cluster, member of the thematic academic taskforce for the QU Health Cluster and a member in QU- Health Cluster Advisory Board.  He is currently leading the Cluster taskforce to establish a joint </w:t>
      </w:r>
      <w:proofErr w:type="spellStart"/>
      <w:r>
        <w:rPr>
          <w:rFonts w:ascii="Arial" w:hAnsi="Arial" w:cs="Arial"/>
          <w:sz w:val="20"/>
          <w:szCs w:val="20"/>
        </w:rPr>
        <w:t>QUHealth</w:t>
      </w:r>
      <w:proofErr w:type="spellEnd"/>
      <w:r>
        <w:rPr>
          <w:rFonts w:ascii="Arial" w:hAnsi="Arial" w:cs="Arial"/>
          <w:sz w:val="20"/>
          <w:szCs w:val="20"/>
        </w:rPr>
        <w:t xml:space="preserve"> PhD Program.  </w:t>
      </w:r>
    </w:p>
    <w:p w14:paraId="03AA77F4" w14:textId="77777777" w:rsidR="00F8544B" w:rsidRDefault="00F8544B" w:rsidP="00F8544B">
      <w:pPr>
        <w:rPr>
          <w:rFonts w:ascii="Arial" w:hAnsi="Arial" w:cs="Arial"/>
        </w:rPr>
      </w:pPr>
    </w:p>
    <w:p w14:paraId="3DC8869C" w14:textId="77777777" w:rsidR="00F8544B" w:rsidRDefault="00F8544B" w:rsidP="00F8544B"/>
    <w:p w14:paraId="50E0E6A3" w14:textId="77777777" w:rsidR="00F8544B" w:rsidRDefault="00F8544B" w:rsidP="00F8544B">
      <w:pPr>
        <w:rPr>
          <w:rFonts w:hint="cs"/>
          <w:rtl/>
        </w:rPr>
      </w:pPr>
    </w:p>
    <w:p w14:paraId="6F0304BF" w14:textId="77777777" w:rsidR="004A41F6" w:rsidRPr="00F8544B" w:rsidRDefault="004A41F6" w:rsidP="00F8544B"/>
    <w:sectPr w:rsidR="004A41F6" w:rsidRPr="00F8544B"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44B"/>
    <w:rsid w:val="000C003E"/>
    <w:rsid w:val="004A41F6"/>
    <w:rsid w:val="00784423"/>
    <w:rsid w:val="008C2CCF"/>
    <w:rsid w:val="00D36305"/>
    <w:rsid w:val="00E20FA1"/>
    <w:rsid w:val="00F64848"/>
    <w:rsid w:val="00F8544B"/>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459B1"/>
  <w15:chartTrackingRefBased/>
  <w15:docId w15:val="{7FF85868-01D8-4436-9814-BCA7A2A03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44B"/>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F8544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F8544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8544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8544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8544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8544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8544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8544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8544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544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8544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854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854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854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854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54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54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544B"/>
    <w:rPr>
      <w:rFonts w:eastAsiaTheme="majorEastAsia" w:cstheme="majorBidi"/>
      <w:color w:val="272727" w:themeColor="text1" w:themeTint="D8"/>
    </w:rPr>
  </w:style>
  <w:style w:type="paragraph" w:styleId="Title">
    <w:name w:val="Title"/>
    <w:basedOn w:val="Normal"/>
    <w:next w:val="Normal"/>
    <w:link w:val="TitleChar"/>
    <w:uiPriority w:val="10"/>
    <w:qFormat/>
    <w:rsid w:val="00F8544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854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544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854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544B"/>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8544B"/>
    <w:rPr>
      <w:i/>
      <w:iCs/>
      <w:color w:val="404040" w:themeColor="text1" w:themeTint="BF"/>
    </w:rPr>
  </w:style>
  <w:style w:type="paragraph" w:styleId="ListParagraph">
    <w:name w:val="List Paragraph"/>
    <w:basedOn w:val="Normal"/>
    <w:uiPriority w:val="34"/>
    <w:qFormat/>
    <w:rsid w:val="00F8544B"/>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F8544B"/>
    <w:rPr>
      <w:i/>
      <w:iCs/>
      <w:color w:val="0F4761" w:themeColor="accent1" w:themeShade="BF"/>
    </w:rPr>
  </w:style>
  <w:style w:type="paragraph" w:styleId="IntenseQuote">
    <w:name w:val="Intense Quote"/>
    <w:basedOn w:val="Normal"/>
    <w:next w:val="Normal"/>
    <w:link w:val="IntenseQuoteChar"/>
    <w:uiPriority w:val="30"/>
    <w:qFormat/>
    <w:rsid w:val="00F8544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8544B"/>
    <w:rPr>
      <w:i/>
      <w:iCs/>
      <w:color w:val="0F4761" w:themeColor="accent1" w:themeShade="BF"/>
    </w:rPr>
  </w:style>
  <w:style w:type="character" w:styleId="IntenseReference">
    <w:name w:val="Intense Reference"/>
    <w:basedOn w:val="DefaultParagraphFont"/>
    <w:uiPriority w:val="32"/>
    <w:qFormat/>
    <w:rsid w:val="00F8544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617412">
      <w:bodyDiv w:val="1"/>
      <w:marLeft w:val="0"/>
      <w:marRight w:val="0"/>
      <w:marTop w:val="0"/>
      <w:marBottom w:val="0"/>
      <w:divBdr>
        <w:top w:val="none" w:sz="0" w:space="0" w:color="auto"/>
        <w:left w:val="none" w:sz="0" w:space="0" w:color="auto"/>
        <w:bottom w:val="none" w:sz="0" w:space="0" w:color="auto"/>
        <w:right w:val="none" w:sz="0" w:space="0" w:color="auto"/>
      </w:divBdr>
    </w:div>
    <w:div w:id="972246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696</Words>
  <Characters>3970</Characters>
  <Application>Microsoft Office Word</Application>
  <DocSecurity>0</DocSecurity>
  <Lines>33</Lines>
  <Paragraphs>9</Paragraphs>
  <ScaleCrop>false</ScaleCrop>
  <Company>Qatar University</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2025-07-13T10:26:00Z</dcterms:created>
  <dcterms:modified xsi:type="dcterms:W3CDTF">2025-07-13T10:28:00Z</dcterms:modified>
</cp:coreProperties>
</file>