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7CEEA2"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14:ligatures w14:val="none"/>
        </w:rPr>
      </w:pPr>
      <w:r w:rsidRPr="00DD1D18">
        <w:rPr>
          <w:rFonts w:ascii="Arial" w:eastAsia="Aptos" w:hAnsi="Arial" w:cs="Arial"/>
          <w:color w:val="000000"/>
          <w:kern w:val="0"/>
          <w14:ligatures w14:val="none"/>
        </w:rPr>
        <w:t> </w:t>
      </w:r>
    </w:p>
    <w:p w14:paraId="01DB6E3C"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14:ligatures w14:val="none"/>
        </w:rPr>
      </w:pPr>
      <w:r w:rsidRPr="00DD1D18">
        <w:rPr>
          <w:rFonts w:ascii="Arial" w:eastAsia="Aptos" w:hAnsi="Arial" w:cs="Arial"/>
          <w:color w:val="000000"/>
          <w:kern w:val="0"/>
          <w14:ligatures w14:val="none"/>
        </w:rPr>
        <w:t> </w:t>
      </w:r>
    </w:p>
    <w:p w14:paraId="5A209BCF" w14:textId="77777777" w:rsidR="00DD1D18" w:rsidRPr="00DD1D18" w:rsidRDefault="00DD1D18" w:rsidP="00DD1D18">
      <w:pPr>
        <w:bidi/>
        <w:spacing w:before="100" w:beforeAutospacing="1" w:after="100" w:afterAutospacing="1" w:line="240" w:lineRule="auto"/>
        <w:outlineLvl w:val="0"/>
        <w:rPr>
          <w:rFonts w:ascii="Arial" w:eastAsia="Aptos" w:hAnsi="Arial" w:cs="Arial"/>
          <w:color w:val="000000"/>
          <w:kern w:val="0"/>
          <w:sz w:val="20"/>
          <w:szCs w:val="20"/>
          <w:rtl/>
          <w14:ligatures w14:val="none"/>
        </w:rPr>
      </w:pPr>
      <w:proofErr w:type="gramStart"/>
      <w:r w:rsidRPr="00DD1D18">
        <w:rPr>
          <w:rFonts w:ascii="Arial" w:eastAsia="Aptos" w:hAnsi="Arial" w:cs="Arial"/>
          <w:b/>
          <w:bCs/>
          <w:color w:val="000000"/>
          <w:kern w:val="0"/>
          <w:rtl/>
          <w:lang w:bidi="ar-QA"/>
          <w14:ligatures w14:val="none"/>
        </w:rPr>
        <w:t>من :مكتب</w:t>
      </w:r>
      <w:proofErr w:type="gramEnd"/>
      <w:r w:rsidRPr="00DD1D18">
        <w:rPr>
          <w:rFonts w:ascii="Arial" w:eastAsia="Aptos" w:hAnsi="Arial" w:cs="Arial"/>
          <w:b/>
          <w:bCs/>
          <w:color w:val="000000"/>
          <w:kern w:val="0"/>
          <w:rtl/>
          <w:lang w:bidi="ar-QA"/>
          <w14:ligatures w14:val="none"/>
        </w:rPr>
        <w:t xml:space="preserve"> نائب رئيس الجامعة للشؤون الأكاديمية</w:t>
      </w:r>
    </w:p>
    <w:p w14:paraId="30062DE4"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proofErr w:type="gramStart"/>
      <w:r w:rsidRPr="00DD1D18">
        <w:rPr>
          <w:rFonts w:ascii="Arial" w:eastAsia="Aptos" w:hAnsi="Arial" w:cs="Arial"/>
          <w:b/>
          <w:bCs/>
          <w:color w:val="000000"/>
          <w:kern w:val="0"/>
          <w:rtl/>
          <w:lang w:bidi="ar-QA"/>
          <w14:ligatures w14:val="none"/>
        </w:rPr>
        <w:t>إلى :</w:t>
      </w:r>
      <w:proofErr w:type="gramEnd"/>
      <w:r w:rsidRPr="00DD1D18">
        <w:rPr>
          <w:rFonts w:ascii="Arial" w:eastAsia="Aptos" w:hAnsi="Arial" w:cs="Arial"/>
          <w:b/>
          <w:bCs/>
          <w:color w:val="000000"/>
          <w:kern w:val="0"/>
          <w:rtl/>
          <w:lang w:bidi="ar-QA"/>
          <w14:ligatures w14:val="none"/>
        </w:rPr>
        <w:t xml:space="preserve"> الجميع</w:t>
      </w:r>
    </w:p>
    <w:p w14:paraId="781B5E90"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b/>
          <w:bCs/>
          <w:color w:val="000000"/>
          <w:kern w:val="0"/>
          <w:rtl/>
          <w:lang w:bidi="ar-QA"/>
          <w14:ligatures w14:val="none"/>
        </w:rPr>
        <w:t>الموضوع: تعيين رئيساً بالإنابة لقسم الهندسة المدنية والمعمارية بكلية الهندسة</w:t>
      </w:r>
    </w:p>
    <w:p w14:paraId="4D07B93E"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14:ligatures w14:val="none"/>
        </w:rPr>
        <w:t> </w:t>
      </w:r>
    </w:p>
    <w:p w14:paraId="3C5A4DF9"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lang w:bidi="ar-QA"/>
          <w14:ligatures w14:val="none"/>
        </w:rPr>
        <w:t xml:space="preserve">يسر مكتب نائب رئيس الجامعة للشؤون الأكاديمية أن يعلن بأنه قد تم تعيين الدكتور/ محمد </w:t>
      </w:r>
      <w:r w:rsidRPr="00DD1D18">
        <w:rPr>
          <w:rFonts w:ascii="Arial" w:eastAsia="Aptos" w:hAnsi="Arial" w:cs="Arial"/>
          <w:color w:val="000000"/>
          <w:kern w:val="0"/>
          <w:rtl/>
          <w14:ligatures w14:val="none"/>
        </w:rPr>
        <w:t xml:space="preserve">فاروق محمد </w:t>
      </w:r>
      <w:r w:rsidRPr="00DD1D18">
        <w:rPr>
          <w:rFonts w:ascii="Arial" w:eastAsia="Aptos" w:hAnsi="Arial" w:cs="Arial"/>
          <w:color w:val="000000"/>
          <w:kern w:val="0"/>
          <w:rtl/>
          <w:lang w:bidi="ar-QA"/>
          <w14:ligatures w14:val="none"/>
        </w:rPr>
        <w:t>حسين، رئيساً بالإنابة لقسم الهندسة المدنية والمعمارية بكلية الهندسة، وذلك اعتباراً من 01/01/2017.</w:t>
      </w:r>
    </w:p>
    <w:p w14:paraId="6F6E2A1D"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b/>
          <w:bCs/>
          <w:color w:val="000000"/>
          <w:kern w:val="0"/>
          <w14:ligatures w14:val="none"/>
        </w:rPr>
        <w:t> </w:t>
      </w:r>
    </w:p>
    <w:p w14:paraId="70528083"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14:ligatures w14:val="none"/>
        </w:rPr>
        <w:t xml:space="preserve">حصل الدكتور/ محمد فاروق على درجة الدكتوراة من جامعة كامبريدج سنة 2005، وقد التحق بقسم الهندسة المدنية والمعمارية في كلية الهندسة في جامعة قطر كأستاذ مشارك في سبتمبر 2014. عمل قبل التحاقه بجامعة قطر كأستاذ مشارك في جامعة </w:t>
      </w:r>
      <w:proofErr w:type="spellStart"/>
      <w:r w:rsidRPr="00DD1D18">
        <w:rPr>
          <w:rFonts w:ascii="Arial" w:eastAsia="Aptos" w:hAnsi="Arial" w:cs="Arial"/>
          <w:color w:val="000000"/>
          <w:kern w:val="0"/>
          <w:rtl/>
          <w14:ligatures w14:val="none"/>
        </w:rPr>
        <w:t>ساوثامبتون</w:t>
      </w:r>
      <w:proofErr w:type="spellEnd"/>
      <w:r w:rsidRPr="00DD1D18">
        <w:rPr>
          <w:rFonts w:ascii="Arial" w:eastAsia="Aptos" w:hAnsi="Arial" w:cs="Arial"/>
          <w:color w:val="000000"/>
          <w:kern w:val="0"/>
          <w:rtl/>
          <w14:ligatures w14:val="none"/>
        </w:rPr>
        <w:t xml:space="preserve"> في المملكة المتحدة من يوليو 2013 إلى أغسطس 2014، وفي جامعة نوتنغهام في الفترة من سبتمبر 2006 إلى يونيو 2013، أيضاً عمل كباحث مشارك في جامعة كامبردج في الفترة من سبتمبر 2005 إلى أغسطس 2006. </w:t>
      </w:r>
    </w:p>
    <w:p w14:paraId="281903AC"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14:ligatures w14:val="none"/>
        </w:rPr>
        <w:t> </w:t>
      </w:r>
    </w:p>
    <w:p w14:paraId="62AEAE7B"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14:ligatures w14:val="none"/>
        </w:rPr>
        <w:t>تخصص الدكتور محمد فاروق في مجال ديناميكا السكك الحديدية مع التركيز في موضوع الاهتزازات الأرضية من السكك الحديدية والتداخلات الديناميكية للتربة والإنشاءات. عمل د/ محمد فاروق كمدير للمعهد الدولي للصوتيات والاهتزاز (</w:t>
      </w:r>
      <w:r w:rsidRPr="00DD1D18">
        <w:rPr>
          <w:rFonts w:ascii="Arial" w:eastAsia="Aptos" w:hAnsi="Arial" w:cs="Arial"/>
          <w:color w:val="000000"/>
          <w:kern w:val="0"/>
          <w14:ligatures w14:val="none"/>
        </w:rPr>
        <w:t>IIAV</w:t>
      </w:r>
      <w:r w:rsidRPr="00DD1D18">
        <w:rPr>
          <w:rFonts w:ascii="Arial" w:eastAsia="Aptos" w:hAnsi="Arial" w:cs="Arial"/>
          <w:color w:val="000000"/>
          <w:kern w:val="0"/>
          <w:rtl/>
          <w14:ligatures w14:val="none"/>
        </w:rPr>
        <w:t xml:space="preserve">) وحصل على زمالة أكاديمية التعليم العالي في المملكة </w:t>
      </w:r>
      <w:proofErr w:type="gramStart"/>
      <w:r w:rsidRPr="00DD1D18">
        <w:rPr>
          <w:rFonts w:ascii="Arial" w:eastAsia="Aptos" w:hAnsi="Arial" w:cs="Arial"/>
          <w:color w:val="000000"/>
          <w:kern w:val="0"/>
          <w:rtl/>
          <w14:ligatures w14:val="none"/>
        </w:rPr>
        <w:t>المتحدة</w:t>
      </w:r>
      <w:r w:rsidRPr="00DD1D18">
        <w:rPr>
          <w:rFonts w:ascii="Arial" w:eastAsia="Aptos" w:hAnsi="Arial" w:cs="Arial"/>
          <w:color w:val="000000"/>
          <w:kern w:val="0"/>
          <w14:ligatures w14:val="none"/>
        </w:rPr>
        <w:t>(</w:t>
      </w:r>
      <w:proofErr w:type="gramEnd"/>
      <w:r w:rsidRPr="00DD1D18">
        <w:rPr>
          <w:rFonts w:ascii="Arial" w:eastAsia="Aptos" w:hAnsi="Arial" w:cs="Arial"/>
          <w:color w:val="000000"/>
          <w:kern w:val="0"/>
          <w14:ligatures w14:val="none"/>
        </w:rPr>
        <w:t>HEA</w:t>
      </w:r>
      <w:proofErr w:type="gramStart"/>
      <w:r w:rsidRPr="00DD1D18">
        <w:rPr>
          <w:rFonts w:ascii="Arial" w:eastAsia="Aptos" w:hAnsi="Arial" w:cs="Arial"/>
          <w:color w:val="000000"/>
          <w:kern w:val="0"/>
          <w14:ligatures w14:val="none"/>
        </w:rPr>
        <w:t xml:space="preserve">) </w:t>
      </w:r>
      <w:r w:rsidRPr="00DD1D18">
        <w:rPr>
          <w:rFonts w:ascii="Arial" w:eastAsia="Aptos" w:hAnsi="Arial" w:cs="Arial"/>
          <w:color w:val="000000"/>
          <w:kern w:val="0"/>
          <w:rtl/>
          <w14:ligatures w14:val="none"/>
        </w:rPr>
        <w:t>.</w:t>
      </w:r>
      <w:proofErr w:type="gramEnd"/>
      <w:r w:rsidRPr="00DD1D18">
        <w:rPr>
          <w:rFonts w:ascii="Arial" w:eastAsia="Aptos" w:hAnsi="Arial" w:cs="Arial"/>
          <w:color w:val="000000"/>
          <w:kern w:val="0"/>
          <w:rtl/>
          <w14:ligatures w14:val="none"/>
        </w:rPr>
        <w:t xml:space="preserve"> </w:t>
      </w:r>
    </w:p>
    <w:p w14:paraId="62688C15"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14:ligatures w14:val="none"/>
        </w:rPr>
        <w:t> </w:t>
      </w:r>
    </w:p>
    <w:p w14:paraId="5FD2F4F1"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14:ligatures w14:val="none"/>
        </w:rPr>
        <w:t xml:space="preserve">عمل د/ محمد فاروق في العديد من لجان الأقسام والجامعة خلال فترة عمله في المملكة المتحدة وقطر. وهذا يشمل مجالس التعليم، مجلس الجامعة ولجان القبول. كما قام بالعديد من البحوث التي أسفرت عن أكثر من 100 ورقة (بما في ذلك 40 ورقة في منشورات علمية). </w:t>
      </w:r>
    </w:p>
    <w:p w14:paraId="3B0BB04C"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14:ligatures w14:val="none"/>
        </w:rPr>
        <w:t> </w:t>
      </w:r>
    </w:p>
    <w:p w14:paraId="4A7718EB"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14:ligatures w14:val="none"/>
        </w:rPr>
        <w:t xml:space="preserve">أشرف د/ محمد فاروق على 6 طلاب دكتوراه وأكثر من 40 من طلاب الماجستير. وحصل على العديد من المنح البحثية من جهات مرموقة كجامعة لوفين وكلية ترنيتي في جامعة كامبريدج بالإضافة لمنح بحثية من خلال صندوق البحث </w:t>
      </w:r>
      <w:r w:rsidRPr="00DD1D18">
        <w:rPr>
          <w:rFonts w:ascii="Arial" w:eastAsia="Aptos" w:hAnsi="Arial" w:cs="Arial"/>
          <w:color w:val="000000"/>
          <w:kern w:val="0"/>
          <w14:ligatures w14:val="none"/>
        </w:rPr>
        <w:t>EPSRC</w:t>
      </w:r>
      <w:r w:rsidRPr="00DD1D18">
        <w:rPr>
          <w:rFonts w:ascii="Arial" w:eastAsia="Aptos" w:hAnsi="Arial" w:cs="Arial"/>
          <w:color w:val="000000"/>
          <w:kern w:val="0"/>
          <w:rtl/>
          <w14:ligatures w14:val="none"/>
        </w:rPr>
        <w:t xml:space="preserve"> في المملكة المتحدة، وحاليا من خلال صندوق رعاية البحث العلمي</w:t>
      </w:r>
      <w:proofErr w:type="gramStart"/>
      <w:r w:rsidRPr="00DD1D18">
        <w:rPr>
          <w:rFonts w:ascii="Arial" w:eastAsia="Aptos" w:hAnsi="Arial" w:cs="Arial"/>
          <w:color w:val="000000"/>
          <w:kern w:val="0"/>
          <w14:ligatures w14:val="none"/>
        </w:rPr>
        <w:t xml:space="preserve">QNRF </w:t>
      </w:r>
      <w:r w:rsidRPr="00DD1D18">
        <w:rPr>
          <w:rFonts w:ascii="Arial" w:eastAsia="Aptos" w:hAnsi="Arial" w:cs="Arial"/>
          <w:color w:val="000000"/>
          <w:kern w:val="0"/>
          <w:rtl/>
          <w14:ligatures w14:val="none"/>
        </w:rPr>
        <w:t> في</w:t>
      </w:r>
      <w:proofErr w:type="gramEnd"/>
      <w:r w:rsidRPr="00DD1D18">
        <w:rPr>
          <w:rFonts w:ascii="Arial" w:eastAsia="Aptos" w:hAnsi="Arial" w:cs="Arial"/>
          <w:color w:val="000000"/>
          <w:kern w:val="0"/>
          <w:rtl/>
          <w14:ligatures w14:val="none"/>
        </w:rPr>
        <w:t xml:space="preserve"> قطر.</w:t>
      </w:r>
    </w:p>
    <w:p w14:paraId="5603C9E2"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14:ligatures w14:val="none"/>
        </w:rPr>
        <w:t> </w:t>
      </w:r>
    </w:p>
    <w:p w14:paraId="6A64CD1F" w14:textId="77777777" w:rsidR="00DD1D18" w:rsidRPr="00DD1D18" w:rsidRDefault="00DD1D18" w:rsidP="00DD1D18">
      <w:pPr>
        <w:bidi/>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color w:val="000000"/>
          <w:kern w:val="0"/>
          <w:rtl/>
          <w:lang w:bidi="ar-QA"/>
          <w14:ligatures w14:val="none"/>
        </w:rPr>
        <w:t>كما يسر مكتب نائب رئيس الجامعة للشئون الأكاديمية أن يتقدم بخالص الشكر والتقدير على الجهود المخلصة التي بذلها الدكتور/ رمزي طه، وإسهاماته الفعالة في العملية الأكاديمية والإدارية بالقسم، ونتمنى له التوفيق والسداد.</w:t>
      </w:r>
    </w:p>
    <w:p w14:paraId="381E1F4A" w14:textId="77777777" w:rsidR="00DD1D18" w:rsidRPr="00DD1D18" w:rsidRDefault="00DD1D18" w:rsidP="00DD1D18">
      <w:pPr>
        <w:bidi/>
        <w:spacing w:after="0" w:line="240" w:lineRule="auto"/>
        <w:jc w:val="both"/>
        <w:rPr>
          <w:rFonts w:ascii="Arial" w:eastAsia="Aptos" w:hAnsi="Arial" w:cs="Arial"/>
          <w:color w:val="000000"/>
          <w:kern w:val="0"/>
          <w:sz w:val="20"/>
          <w:szCs w:val="20"/>
          <w:rtl/>
          <w14:ligatures w14:val="none"/>
        </w:rPr>
      </w:pPr>
      <w:r w:rsidRPr="00DD1D18">
        <w:rPr>
          <w:rFonts w:ascii="Times New Roman" w:eastAsia="Aptos" w:hAnsi="Times New Roman" w:cs="Times New Roman"/>
          <w:color w:val="000000"/>
          <w:kern w:val="0"/>
          <w:sz w:val="20"/>
          <w:szCs w:val="20"/>
          <w14:ligatures w14:val="none"/>
        </w:rPr>
        <w:t> </w:t>
      </w:r>
    </w:p>
    <w:p w14:paraId="76A32B7A" w14:textId="77777777" w:rsidR="00DD1D18" w:rsidRPr="00DD1D18" w:rsidRDefault="00DD1D18" w:rsidP="00DD1D18">
      <w:pPr>
        <w:spacing w:after="0" w:line="240" w:lineRule="auto"/>
        <w:jc w:val="both"/>
        <w:rPr>
          <w:rFonts w:ascii="Arial" w:eastAsia="Aptos" w:hAnsi="Arial" w:cs="Arial"/>
          <w:color w:val="000000"/>
          <w:kern w:val="0"/>
          <w:sz w:val="20"/>
          <w:szCs w:val="20"/>
          <w:rtl/>
          <w14:ligatures w14:val="none"/>
        </w:rPr>
      </w:pPr>
      <w:r w:rsidRPr="00DD1D18">
        <w:rPr>
          <w:rFonts w:ascii="Times New Roman" w:eastAsia="Aptos" w:hAnsi="Times New Roman" w:cs="Times New Roman" w:hint="cs"/>
          <w:color w:val="000000"/>
          <w:kern w:val="0"/>
          <w:sz w:val="20"/>
          <w:szCs w:val="20"/>
          <w:rtl/>
          <w14:ligatures w14:val="none"/>
        </w:rPr>
        <w:t> </w:t>
      </w:r>
    </w:p>
    <w:p w14:paraId="6CC7E01A" w14:textId="77777777" w:rsidR="00DD1D18" w:rsidRPr="00DD1D18" w:rsidRDefault="00DD1D18" w:rsidP="00DD1D18">
      <w:pPr>
        <w:spacing w:before="100" w:beforeAutospacing="1" w:after="100" w:afterAutospacing="1" w:line="240" w:lineRule="auto"/>
        <w:rPr>
          <w:rFonts w:ascii="Arial" w:eastAsia="Aptos" w:hAnsi="Arial" w:cs="Arial"/>
          <w:color w:val="000000"/>
          <w:kern w:val="0"/>
          <w:sz w:val="20"/>
          <w:szCs w:val="20"/>
          <w:rtl/>
          <w14:ligatures w14:val="none"/>
        </w:rPr>
      </w:pPr>
      <w:r w:rsidRPr="00DD1D18">
        <w:rPr>
          <w:rFonts w:ascii="Arial" w:eastAsia="Aptos" w:hAnsi="Arial" w:cs="Arial"/>
          <w:b/>
          <w:bCs/>
          <w:color w:val="000000"/>
          <w:kern w:val="0"/>
          <w:sz w:val="20"/>
          <w:szCs w:val="20"/>
          <w:rtl/>
          <w14:ligatures w14:val="none"/>
        </w:rPr>
        <w:t> </w:t>
      </w:r>
    </w:p>
    <w:p w14:paraId="4AED3E28" w14:textId="77777777" w:rsidR="00DD1D18" w:rsidRPr="00DD1D18" w:rsidRDefault="00DD1D18" w:rsidP="00DD1D18">
      <w:pPr>
        <w:spacing w:before="100" w:beforeAutospacing="1" w:after="100" w:afterAutospacing="1" w:line="240" w:lineRule="auto"/>
        <w:outlineLvl w:val="0"/>
        <w:rPr>
          <w:rFonts w:ascii="Arial" w:eastAsia="Aptos" w:hAnsi="Arial" w:cs="Arial"/>
          <w:color w:val="000000"/>
          <w:kern w:val="0"/>
          <w:sz w:val="20"/>
          <w:szCs w:val="20"/>
          <w14:ligatures w14:val="none"/>
        </w:rPr>
      </w:pPr>
      <w:r w:rsidRPr="00DD1D18">
        <w:rPr>
          <w:rFonts w:ascii="Arial" w:eastAsia="Aptos" w:hAnsi="Arial" w:cs="Arial"/>
          <w:b/>
          <w:bCs/>
          <w:color w:val="000000"/>
          <w:kern w:val="0"/>
          <w:sz w:val="20"/>
          <w:szCs w:val="20"/>
          <w14:ligatures w14:val="none"/>
        </w:rPr>
        <w:lastRenderedPageBreak/>
        <w:t>From: Office of the Vice President for Academic Affairs</w:t>
      </w:r>
    </w:p>
    <w:p w14:paraId="0A764FFD" w14:textId="77777777" w:rsidR="00DD1D18" w:rsidRPr="00DD1D18" w:rsidRDefault="00DD1D18" w:rsidP="00DD1D18">
      <w:pPr>
        <w:spacing w:before="100" w:beforeAutospacing="1" w:after="100" w:afterAutospacing="1" w:line="240" w:lineRule="auto"/>
        <w:rPr>
          <w:rFonts w:ascii="Arial" w:eastAsia="Aptos" w:hAnsi="Arial" w:cs="Arial"/>
          <w:color w:val="000000"/>
          <w:kern w:val="0"/>
          <w:sz w:val="20"/>
          <w:szCs w:val="20"/>
          <w14:ligatures w14:val="none"/>
        </w:rPr>
      </w:pPr>
      <w:r w:rsidRPr="00DD1D18">
        <w:rPr>
          <w:rFonts w:ascii="Arial" w:eastAsia="Aptos" w:hAnsi="Arial" w:cs="Arial"/>
          <w:b/>
          <w:bCs/>
          <w:color w:val="000000"/>
          <w:kern w:val="0"/>
          <w:sz w:val="20"/>
          <w:szCs w:val="20"/>
          <w14:ligatures w14:val="none"/>
        </w:rPr>
        <w:t>To: All</w:t>
      </w:r>
    </w:p>
    <w:p w14:paraId="77E74D03" w14:textId="77777777" w:rsidR="00DD1D18" w:rsidRPr="00DD1D18" w:rsidRDefault="00DD1D18" w:rsidP="00DD1D18">
      <w:pPr>
        <w:spacing w:before="100" w:beforeAutospacing="1" w:after="100" w:afterAutospacing="1" w:line="240" w:lineRule="auto"/>
        <w:rPr>
          <w:rFonts w:ascii="Arial" w:eastAsia="Aptos" w:hAnsi="Arial" w:cs="Arial"/>
          <w:color w:val="000000"/>
          <w:kern w:val="0"/>
          <w:sz w:val="20"/>
          <w:szCs w:val="20"/>
          <w14:ligatures w14:val="none"/>
        </w:rPr>
      </w:pPr>
      <w:r w:rsidRPr="00DD1D18">
        <w:rPr>
          <w:rFonts w:ascii="Arial" w:eastAsia="Aptos" w:hAnsi="Arial" w:cs="Arial"/>
          <w:b/>
          <w:bCs/>
          <w:color w:val="000000"/>
          <w:kern w:val="0"/>
          <w:sz w:val="20"/>
          <w:szCs w:val="20"/>
          <w14:ligatures w14:val="none"/>
        </w:rPr>
        <w:t>Subject: Appointment of Acting Head of Department of Civil and Architectural Engineering</w:t>
      </w:r>
    </w:p>
    <w:p w14:paraId="7F825D74" w14:textId="77777777" w:rsidR="00DD1D18" w:rsidRPr="00DD1D18" w:rsidRDefault="00DD1D18" w:rsidP="00DD1D18">
      <w:pPr>
        <w:spacing w:before="100" w:beforeAutospacing="1" w:after="100" w:afterAutospacing="1"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w:t>
      </w:r>
    </w:p>
    <w:p w14:paraId="47482499" w14:textId="77777777" w:rsidR="00DD1D18" w:rsidRPr="00DD1D18" w:rsidRDefault="00DD1D18" w:rsidP="00DD1D18">
      <w:pPr>
        <w:spacing w:before="100" w:beforeAutospacing="1" w:after="100" w:afterAutospacing="1"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The Office of the Vice President for Academic Affairs is pleased to announce the appointment of Dr. Mohammed Farouk Mohammed Hussein</w:t>
      </w:r>
      <w:r w:rsidRPr="00DD1D18">
        <w:rPr>
          <w:rFonts w:ascii="Arial" w:eastAsia="Aptos" w:hAnsi="Arial" w:cs="Arial"/>
          <w:color w:val="000000"/>
          <w:kern w:val="0"/>
          <w:sz w:val="20"/>
          <w:szCs w:val="20"/>
          <w:rtl/>
          <w14:ligatures w14:val="none"/>
        </w:rPr>
        <w:t xml:space="preserve"> </w:t>
      </w:r>
      <w:r w:rsidRPr="00DD1D18">
        <w:rPr>
          <w:rFonts w:ascii="Arial" w:eastAsia="Aptos" w:hAnsi="Arial" w:cs="Arial"/>
          <w:color w:val="000000"/>
          <w:kern w:val="0"/>
          <w:sz w:val="20"/>
          <w:szCs w:val="20"/>
          <w14:ligatures w14:val="none"/>
        </w:rPr>
        <w:t xml:space="preserve">as Acting Head of the Department of Civil and Architectural Engineering in the College of Engineering. The appointment is effective starting January </w:t>
      </w:r>
      <w:r w:rsidRPr="00DD1D18">
        <w:rPr>
          <w:rFonts w:ascii="Arial" w:eastAsia="Aptos" w:hAnsi="Arial" w:cs="Arial" w:hint="cs"/>
          <w:color w:val="000000"/>
          <w:kern w:val="0"/>
          <w:sz w:val="20"/>
          <w:szCs w:val="20"/>
          <w:rtl/>
          <w14:ligatures w14:val="none"/>
        </w:rPr>
        <w:t>01</w:t>
      </w:r>
      <w:r w:rsidRPr="00DD1D18">
        <w:rPr>
          <w:rFonts w:ascii="Arial" w:eastAsia="Aptos" w:hAnsi="Arial" w:cs="Arial"/>
          <w:color w:val="000000"/>
          <w:kern w:val="0"/>
          <w:sz w:val="20"/>
          <w:szCs w:val="20"/>
          <w14:ligatures w14:val="none"/>
        </w:rPr>
        <w:t>, 2017.</w:t>
      </w:r>
    </w:p>
    <w:p w14:paraId="35B0EC5B"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rtl/>
          <w14:ligatures w14:val="none"/>
        </w:rPr>
        <w:t> </w:t>
      </w:r>
    </w:p>
    <w:p w14:paraId="5F6832AD"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xml:space="preserve">Dr. Hussein completed his PhD from the University of Cambridge in July 2005; he joined the Department of Civil and Architectural Engineering at the College of Engineering in Qatar University as an Associate Professor in September 2014. </w:t>
      </w:r>
    </w:p>
    <w:p w14:paraId="3B6D0BF6"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rtl/>
          <w14:ligatures w14:val="none"/>
        </w:rPr>
        <w:t> </w:t>
      </w:r>
    </w:p>
    <w:p w14:paraId="6170B288"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xml:space="preserve">He was an Associate Professor at the University of Southampton from July 2013 to August 2014, and as lecturer and senior lecturer at the University of Nottingham from September 2006 to June 2013. Dr. Mohammed Farouk worked as a Research Associate at the University of Cambridge from September 2005 to August 2006. </w:t>
      </w:r>
    </w:p>
    <w:p w14:paraId="3B7E0743"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rtl/>
          <w14:ligatures w14:val="none"/>
        </w:rPr>
        <w:t> </w:t>
      </w:r>
    </w:p>
    <w:p w14:paraId="6CE978D8"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xml:space="preserve">Dr Hussein main area of expertise is railway dynamics with a particular interest in the topic of ground-borne vibration from railways and the dynamics soil-structure interaction. He was a Director of the International Institute of Acoustics and Vibration (IIAV) and Fellow of the Higher Education Academy (HEA). Dr Hussein served in </w:t>
      </w:r>
      <w:proofErr w:type="gramStart"/>
      <w:r w:rsidRPr="00DD1D18">
        <w:rPr>
          <w:rFonts w:ascii="Arial" w:eastAsia="Aptos" w:hAnsi="Arial" w:cs="Arial"/>
          <w:color w:val="000000"/>
          <w:kern w:val="0"/>
          <w:sz w:val="20"/>
          <w:szCs w:val="20"/>
          <w14:ligatures w14:val="none"/>
        </w:rPr>
        <w:t>a number of</w:t>
      </w:r>
      <w:proofErr w:type="gramEnd"/>
      <w:r w:rsidRPr="00DD1D18">
        <w:rPr>
          <w:rFonts w:ascii="Arial" w:eastAsia="Aptos" w:hAnsi="Arial" w:cs="Arial"/>
          <w:color w:val="000000"/>
          <w:kern w:val="0"/>
          <w:sz w:val="20"/>
          <w:szCs w:val="20"/>
          <w14:ligatures w14:val="none"/>
        </w:rPr>
        <w:t xml:space="preserve"> department and university committees while in the UK and in Qatar. This includes education boards, senate and admissions committees. </w:t>
      </w:r>
    </w:p>
    <w:p w14:paraId="53CDD8B3"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w:t>
      </w:r>
    </w:p>
    <w:p w14:paraId="1AFF29F7"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xml:space="preserve">Dr Hussein has carried research that resulted in more than 100 publications (including 40 journal papers). He supervised 6 PhD students and more than 40 MSc students to completion. He was recipient of fellowships from KU Leuven and Trinity College Cambridge. Dr Hussein has been recipient of major research grants through the EPSRC while in the UK and currently through QNRF in Qatar. </w:t>
      </w:r>
    </w:p>
    <w:p w14:paraId="49F9A187" w14:textId="77777777" w:rsidR="00DD1D18" w:rsidRPr="00DD1D18" w:rsidRDefault="00DD1D18" w:rsidP="00DD1D18">
      <w:pPr>
        <w:spacing w:after="0" w:line="240" w:lineRule="auto"/>
        <w:jc w:val="both"/>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 </w:t>
      </w:r>
    </w:p>
    <w:p w14:paraId="50106F36" w14:textId="35CCE0D3" w:rsidR="004A41F6" w:rsidRPr="00DD1D18" w:rsidRDefault="00DD1D18" w:rsidP="00DD1D18">
      <w:pPr>
        <w:spacing w:before="100" w:beforeAutospacing="1" w:after="100" w:afterAutospacing="1" w:line="240" w:lineRule="auto"/>
        <w:rPr>
          <w:rFonts w:ascii="Arial" w:eastAsia="Aptos" w:hAnsi="Arial" w:cs="Arial"/>
          <w:color w:val="000000"/>
          <w:kern w:val="0"/>
          <w:sz w:val="20"/>
          <w:szCs w:val="20"/>
          <w14:ligatures w14:val="none"/>
        </w:rPr>
      </w:pPr>
      <w:r w:rsidRPr="00DD1D18">
        <w:rPr>
          <w:rFonts w:ascii="Arial" w:eastAsia="Aptos" w:hAnsi="Arial" w:cs="Arial"/>
          <w:color w:val="000000"/>
          <w:kern w:val="0"/>
          <w:sz w:val="20"/>
          <w:szCs w:val="20"/>
          <w14:ligatures w14:val="none"/>
        </w:rPr>
        <w:t>We would like to take the opportunity to thank Dr. Ramzi Taha for his work and effort that he had made during his tenure as Head of the Department.</w:t>
      </w:r>
    </w:p>
    <w:sectPr w:rsidR="004A41F6" w:rsidRPr="00DD1D18"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D18"/>
    <w:rsid w:val="000C003E"/>
    <w:rsid w:val="004A41F6"/>
    <w:rsid w:val="00784423"/>
    <w:rsid w:val="008C2CCF"/>
    <w:rsid w:val="00D976C8"/>
    <w:rsid w:val="00DD1D18"/>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2C638"/>
  <w15:chartTrackingRefBased/>
  <w15:docId w15:val="{184B766E-D597-4FA8-8849-A67B64BB7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1D1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1D1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1D1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1D1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1D1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1D1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1D1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1D1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1D1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1D1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1D1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1D1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1D1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1D1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1D1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1D1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1D1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1D18"/>
    <w:rPr>
      <w:rFonts w:eastAsiaTheme="majorEastAsia" w:cstheme="majorBidi"/>
      <w:color w:val="272727" w:themeColor="text1" w:themeTint="D8"/>
    </w:rPr>
  </w:style>
  <w:style w:type="paragraph" w:styleId="Title">
    <w:name w:val="Title"/>
    <w:basedOn w:val="Normal"/>
    <w:next w:val="Normal"/>
    <w:link w:val="TitleChar"/>
    <w:uiPriority w:val="10"/>
    <w:qFormat/>
    <w:rsid w:val="00DD1D1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1D1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1D1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1D1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1D18"/>
    <w:pPr>
      <w:spacing w:before="160"/>
      <w:jc w:val="center"/>
    </w:pPr>
    <w:rPr>
      <w:i/>
      <w:iCs/>
      <w:color w:val="404040" w:themeColor="text1" w:themeTint="BF"/>
    </w:rPr>
  </w:style>
  <w:style w:type="character" w:customStyle="1" w:styleId="QuoteChar">
    <w:name w:val="Quote Char"/>
    <w:basedOn w:val="DefaultParagraphFont"/>
    <w:link w:val="Quote"/>
    <w:uiPriority w:val="29"/>
    <w:rsid w:val="00DD1D18"/>
    <w:rPr>
      <w:i/>
      <w:iCs/>
      <w:color w:val="404040" w:themeColor="text1" w:themeTint="BF"/>
    </w:rPr>
  </w:style>
  <w:style w:type="paragraph" w:styleId="ListParagraph">
    <w:name w:val="List Paragraph"/>
    <w:basedOn w:val="Normal"/>
    <w:uiPriority w:val="34"/>
    <w:qFormat/>
    <w:rsid w:val="00DD1D18"/>
    <w:pPr>
      <w:ind w:left="720"/>
      <w:contextualSpacing/>
    </w:pPr>
  </w:style>
  <w:style w:type="character" w:styleId="IntenseEmphasis">
    <w:name w:val="Intense Emphasis"/>
    <w:basedOn w:val="DefaultParagraphFont"/>
    <w:uiPriority w:val="21"/>
    <w:qFormat/>
    <w:rsid w:val="00DD1D18"/>
    <w:rPr>
      <w:i/>
      <w:iCs/>
      <w:color w:val="0F4761" w:themeColor="accent1" w:themeShade="BF"/>
    </w:rPr>
  </w:style>
  <w:style w:type="paragraph" w:styleId="IntenseQuote">
    <w:name w:val="Intense Quote"/>
    <w:basedOn w:val="Normal"/>
    <w:next w:val="Normal"/>
    <w:link w:val="IntenseQuoteChar"/>
    <w:uiPriority w:val="30"/>
    <w:qFormat/>
    <w:rsid w:val="00DD1D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1D18"/>
    <w:rPr>
      <w:i/>
      <w:iCs/>
      <w:color w:val="0F4761" w:themeColor="accent1" w:themeShade="BF"/>
    </w:rPr>
  </w:style>
  <w:style w:type="character" w:styleId="IntenseReference">
    <w:name w:val="Intense Reference"/>
    <w:basedOn w:val="DefaultParagraphFont"/>
    <w:uiPriority w:val="32"/>
    <w:qFormat/>
    <w:rsid w:val="00DD1D1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33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568</Words>
  <Characters>3244</Characters>
  <Application>Microsoft Office Word</Application>
  <DocSecurity>0</DocSecurity>
  <Lines>27</Lines>
  <Paragraphs>7</Paragraphs>
  <ScaleCrop>false</ScaleCrop>
  <Company>Qatar University</Company>
  <LinksUpToDate>false</LinksUpToDate>
  <CharactersWithSpaces>3805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2025-07-15T07:48:00Z</dcterms:created>
  <dcterms:modified xsi:type="dcterms:W3CDTF">2025-07-15T07:49:00Z</dcterms:modified>
</cp:coreProperties>
</file>