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4842D8" w14:textId="77777777" w:rsidR="00761B80" w:rsidRDefault="00761B80" w:rsidP="00761B80">
      <w:pPr>
        <w:jc w:val="center"/>
      </w:pPr>
      <w:r>
        <w:rPr>
          <w:noProof/>
        </w:rPr>
        <w:drawing>
          <wp:inline distT="0" distB="0" distL="0" distR="0" wp14:anchorId="3319D8E7" wp14:editId="3B1DE2BE">
            <wp:extent cx="5911850" cy="1502761"/>
            <wp:effectExtent l="0" t="0" r="0" b="254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r:link="rId5">
                      <a:extLst>
                        <a:ext uri="{28A0092B-C50C-407E-A947-70E740481C1C}">
                          <a14:useLocalDpi xmlns:a14="http://schemas.microsoft.com/office/drawing/2010/main" val="0"/>
                        </a:ext>
                      </a:extLst>
                    </a:blip>
                    <a:srcRect/>
                    <a:stretch>
                      <a:fillRect/>
                    </a:stretch>
                  </pic:blipFill>
                  <pic:spPr bwMode="auto">
                    <a:xfrm>
                      <a:off x="0" y="0"/>
                      <a:ext cx="5930340" cy="1507461"/>
                    </a:xfrm>
                    <a:prstGeom prst="rect">
                      <a:avLst/>
                    </a:prstGeom>
                    <a:noFill/>
                    <a:ln>
                      <a:noFill/>
                    </a:ln>
                  </pic:spPr>
                </pic:pic>
              </a:graphicData>
            </a:graphic>
          </wp:inline>
        </w:drawing>
      </w:r>
    </w:p>
    <w:p w14:paraId="07393DED" w14:textId="77777777" w:rsidR="00761B80" w:rsidRDefault="00761B80" w:rsidP="00761B80">
      <w:pPr>
        <w:jc w:val="center"/>
      </w:pPr>
      <w:r>
        <w:rPr>
          <w:rFonts w:ascii="Arial" w:hAnsi="Arial" w:cs="Arial"/>
          <w:rtl/>
        </w:rPr>
        <w:t> </w:t>
      </w:r>
    </w:p>
    <w:p w14:paraId="3A095E7A" w14:textId="77777777" w:rsidR="00761B80" w:rsidRDefault="00761B80" w:rsidP="00761B80">
      <w:pPr>
        <w:bidi/>
        <w:jc w:val="highKashida"/>
        <w:outlineLvl w:val="0"/>
      </w:pPr>
      <w:r>
        <w:rPr>
          <w:rFonts w:ascii="Arial" w:hAnsi="Arial" w:cs="Arial"/>
          <w:b/>
          <w:bCs/>
          <w:rtl/>
          <w:lang w:bidi="ar-QA"/>
        </w:rPr>
        <w:t>من: مكتب نائب رئيس الجامعة للشؤون الأكاديمية</w:t>
      </w:r>
    </w:p>
    <w:p w14:paraId="147A3CB3" w14:textId="77777777" w:rsidR="00761B80" w:rsidRDefault="00761B80" w:rsidP="00761B80">
      <w:pPr>
        <w:bidi/>
        <w:jc w:val="highKashida"/>
      </w:pPr>
      <w:r>
        <w:rPr>
          <w:rFonts w:ascii="Arial" w:hAnsi="Arial" w:cs="Arial"/>
          <w:b/>
          <w:bCs/>
          <w:rtl/>
          <w:lang w:bidi="ar-QA"/>
        </w:rPr>
        <w:t xml:space="preserve">إلى: الجميع </w:t>
      </w:r>
    </w:p>
    <w:p w14:paraId="3077525B" w14:textId="77777777" w:rsidR="00761B80" w:rsidRDefault="00761B80" w:rsidP="00761B80">
      <w:pPr>
        <w:bidi/>
        <w:rPr>
          <w:rFonts w:hint="cs"/>
          <w:rtl/>
        </w:rPr>
      </w:pPr>
      <w:r>
        <w:rPr>
          <w:rFonts w:ascii="Arial" w:hAnsi="Arial" w:cs="Arial"/>
          <w:b/>
          <w:bCs/>
          <w:rtl/>
          <w:lang w:bidi="ar-QA"/>
        </w:rPr>
        <w:t>الموضوع: تعيين مساعد عميد لشؤون الطلاب بكلية الهندسة</w:t>
      </w:r>
    </w:p>
    <w:p w14:paraId="6C9F30CB" w14:textId="77777777" w:rsidR="00761B80" w:rsidRDefault="00761B80" w:rsidP="00761B80">
      <w:pPr>
        <w:bidi/>
        <w:jc w:val="highKashida"/>
        <w:rPr>
          <w:rFonts w:hint="cs"/>
          <w:rtl/>
        </w:rPr>
      </w:pPr>
      <w:r>
        <w:rPr>
          <w:rFonts w:ascii="Arial" w:hAnsi="Arial" w:cs="Arial"/>
          <w:b/>
          <w:bCs/>
        </w:rPr>
        <w:t> </w:t>
      </w:r>
    </w:p>
    <w:p w14:paraId="321FBD61" w14:textId="77777777" w:rsidR="00761B80" w:rsidRDefault="00761B80" w:rsidP="00761B80">
      <w:pPr>
        <w:bidi/>
        <w:jc w:val="both"/>
        <w:rPr>
          <w:rFonts w:hint="cs"/>
          <w:rtl/>
        </w:rPr>
      </w:pPr>
      <w:r>
        <w:rPr>
          <w:rFonts w:ascii="Arial" w:hAnsi="Arial" w:cs="Arial"/>
          <w:rtl/>
          <w:lang w:bidi="ar-QA"/>
        </w:rPr>
        <w:t>يسر مكتب نائب رئيس الجامعة للشؤون الأكاديمية أن يعلن بأنه قد تم تعيين الدكتور</w:t>
      </w:r>
      <w:r>
        <w:rPr>
          <w:rFonts w:ascii="Arial" w:hAnsi="Arial" w:cs="Arial"/>
          <w:rtl/>
        </w:rPr>
        <w:t>ة</w:t>
      </w:r>
      <w:r>
        <w:rPr>
          <w:rFonts w:ascii="Arial" w:hAnsi="Arial" w:cs="Arial"/>
          <w:rtl/>
          <w:lang w:bidi="ar-QA"/>
        </w:rPr>
        <w:t xml:space="preserve"> حميدة يوسف الجناحي، مساعداً لعميد كلية الهندسة لشؤون الطلاب، وذلك اعتبارًا من 11 يناير 2026.</w:t>
      </w:r>
    </w:p>
    <w:p w14:paraId="06B0FFCB" w14:textId="77777777" w:rsidR="00761B80" w:rsidRDefault="00761B80" w:rsidP="00761B80">
      <w:pPr>
        <w:bidi/>
        <w:jc w:val="both"/>
        <w:rPr>
          <w:rFonts w:hint="cs"/>
          <w:rtl/>
        </w:rPr>
      </w:pPr>
      <w:r>
        <w:rPr>
          <w:rFonts w:ascii="Arial" w:hAnsi="Arial" w:cs="Arial"/>
          <w:rtl/>
          <w:lang w:bidi="ar-QA"/>
        </w:rPr>
        <w:t> </w:t>
      </w:r>
    </w:p>
    <w:p w14:paraId="4F51C225" w14:textId="77777777" w:rsidR="00761B80" w:rsidRDefault="00761B80" w:rsidP="00761B80">
      <w:pPr>
        <w:bidi/>
        <w:jc w:val="both"/>
        <w:rPr>
          <w:rFonts w:hint="cs"/>
          <w:rtl/>
        </w:rPr>
      </w:pPr>
      <w:r>
        <w:rPr>
          <w:rFonts w:ascii="Arial" w:hAnsi="Arial" w:cs="Arial"/>
          <w:color w:val="000000"/>
          <w:rtl/>
        </w:rPr>
        <w:t xml:space="preserve">الدكتورة حميدة الجناحي أستاذة مساعدة في قسم العمارة والتخطيط العمراني بكلية الهندسة في جامعة قطر. حصلت على درجة الدكتوراه في العمارة من المدرسة المعمارية الويلزية بجامعة </w:t>
      </w:r>
      <w:proofErr w:type="spellStart"/>
      <w:r>
        <w:rPr>
          <w:rFonts w:ascii="Arial" w:hAnsi="Arial" w:cs="Arial"/>
          <w:color w:val="000000"/>
          <w:rtl/>
        </w:rPr>
        <w:t>كارديف</w:t>
      </w:r>
      <w:proofErr w:type="spellEnd"/>
      <w:r>
        <w:rPr>
          <w:rFonts w:ascii="Arial" w:hAnsi="Arial" w:cs="Arial"/>
          <w:color w:val="000000"/>
          <w:rtl/>
        </w:rPr>
        <w:t xml:space="preserve"> عام 2022، ودرجة الماجستير في التصميم المعماري من كلية </w:t>
      </w:r>
      <w:proofErr w:type="spellStart"/>
      <w:r>
        <w:rPr>
          <w:rFonts w:ascii="Arial" w:hAnsi="Arial" w:cs="Arial"/>
          <w:color w:val="000000"/>
          <w:rtl/>
        </w:rPr>
        <w:t>بارتليت</w:t>
      </w:r>
      <w:proofErr w:type="spellEnd"/>
      <w:r>
        <w:rPr>
          <w:rFonts w:ascii="Arial" w:hAnsi="Arial" w:cs="Arial"/>
          <w:color w:val="000000"/>
          <w:rtl/>
        </w:rPr>
        <w:t>، جامعة لندن (</w:t>
      </w:r>
      <w:r>
        <w:rPr>
          <w:rFonts w:ascii="Arial" w:hAnsi="Arial" w:cs="Arial"/>
          <w:color w:val="000000"/>
        </w:rPr>
        <w:t>UCL</w:t>
      </w:r>
      <w:r>
        <w:rPr>
          <w:rFonts w:ascii="Arial" w:hAnsi="Arial" w:cs="Arial"/>
          <w:color w:val="000000"/>
          <w:rtl/>
        </w:rPr>
        <w:t>) عام 2016، ودرجة البكالوريوس في العمارة من جامعة قطر عام 2014، حيث نالت بعثة دراسية تقديراً لتميزها الأكاديمي.</w:t>
      </w:r>
    </w:p>
    <w:p w14:paraId="0E91F683" w14:textId="77777777" w:rsidR="00761B80" w:rsidRDefault="00761B80" w:rsidP="00761B80">
      <w:pPr>
        <w:bidi/>
        <w:jc w:val="both"/>
        <w:rPr>
          <w:rFonts w:hint="cs"/>
          <w:rtl/>
        </w:rPr>
      </w:pPr>
      <w:r>
        <w:rPr>
          <w:rFonts w:ascii="Arial" w:hAnsi="Arial" w:cs="Arial"/>
          <w:color w:val="000000"/>
          <w:rtl/>
        </w:rPr>
        <w:t xml:space="preserve">أسهمت الدكتورة الجناحي في تطوير العملية التعليمية بالكلية من خلال تحديث استوديوهات التصميم، وتطوير مشاريع مبتكرة لطلبة العمارة، وتعزيز التكامل بين التدريس والمهنة عبر العمل التشاركي مع أعضاء هيئة التدريس، وتنسيق مخرجات التعلم، وتصميم تجارب تعليمية مرتبطة بالتطبيق المهني عبر مستويات البرنامج الأكاديمي. كما شاركت في مبادرات تعليمية مشتركة مع جهات وطنية مثل </w:t>
      </w:r>
      <w:proofErr w:type="spellStart"/>
      <w:r>
        <w:rPr>
          <w:rFonts w:ascii="Arial" w:hAnsi="Arial" w:cs="Arial"/>
          <w:color w:val="000000"/>
          <w:rtl/>
        </w:rPr>
        <w:t>مشيرب</w:t>
      </w:r>
      <w:proofErr w:type="spellEnd"/>
      <w:r>
        <w:rPr>
          <w:rFonts w:ascii="Arial" w:hAnsi="Arial" w:cs="Arial"/>
          <w:color w:val="000000"/>
          <w:rtl/>
        </w:rPr>
        <w:t xml:space="preserve"> وهيئة المتاحف ووزارة البلدية، بما أتاح للطلبة فرصاً للتعلم التطبيقي ضمن سياقات واقعية.</w:t>
      </w:r>
    </w:p>
    <w:p w14:paraId="10AAB6BE" w14:textId="77777777" w:rsidR="00761B80" w:rsidRDefault="00761B80" w:rsidP="00761B80">
      <w:pPr>
        <w:bidi/>
        <w:jc w:val="both"/>
        <w:rPr>
          <w:rFonts w:hint="cs"/>
          <w:rtl/>
        </w:rPr>
      </w:pPr>
      <w:r>
        <w:rPr>
          <w:rFonts w:ascii="Arial" w:hAnsi="Arial" w:cs="Arial"/>
          <w:color w:val="000000"/>
          <w:rtl/>
        </w:rPr>
        <w:t>تركّز أبحاث الدكتورة الجناحي على العلاقة بين البيئة العمرانية وصحة السكان وجودة الحياة. وقد نشرت أبحاثها في مجلات دولية محكّمة وشاركت في مؤتمرات متخصصة في العمارة والتخطيط الحضري والصحة العامة. كما تقود عدداً من المشاريع البحثية الممولة التي تستكشف أثر تصميم الأحياء على السلوك الصحي وجودة الحياة من منظور متعدد التخصصات. إضافةً إلى ذلك، تقوم بدور فاعل في الإشراف الأكاديمي والتوجيه الطلابي وتمثيل القسم في المبادرات الجامعية والوطنية المرتبطة بالبيئة العمرانية.</w:t>
      </w:r>
    </w:p>
    <w:p w14:paraId="00313E84" w14:textId="77777777" w:rsidR="00761B80" w:rsidRDefault="00761B80" w:rsidP="00761B80">
      <w:pPr>
        <w:bidi/>
        <w:spacing w:before="100" w:beforeAutospacing="1" w:after="100" w:afterAutospacing="1"/>
        <w:jc w:val="both"/>
        <w:rPr>
          <w:rFonts w:hint="cs"/>
          <w:rtl/>
        </w:rPr>
      </w:pPr>
      <w:r>
        <w:rPr>
          <w:rFonts w:ascii="Arial" w:hAnsi="Arial" w:cs="Arial"/>
          <w:rtl/>
          <w:lang w:bidi="ar-QA"/>
        </w:rPr>
        <w:t>كما يسر مكتب نائب رئيس الجامعة للشئون الأكاديمية أن يتقدم بخالص الشكر والتقدير على الجهود المخلصة التي بذلها المهندس وليد مكحل، خلال فترة توليه هذا المنصب.</w:t>
      </w:r>
    </w:p>
    <w:p w14:paraId="7C37F6DC" w14:textId="77777777" w:rsidR="00761B80" w:rsidRDefault="00761B80" w:rsidP="00761B80">
      <w:pPr>
        <w:rPr>
          <w:rFonts w:hint="cs"/>
          <w:rtl/>
        </w:rPr>
      </w:pPr>
      <w:r>
        <w:rPr>
          <w:rFonts w:ascii="Arial" w:hAnsi="Arial" w:cs="Arial"/>
          <w:sz w:val="20"/>
          <w:szCs w:val="20"/>
          <w:rtl/>
          <w:lang w:bidi="ar-QA"/>
        </w:rPr>
        <w:t> </w:t>
      </w:r>
    </w:p>
    <w:p w14:paraId="0A065CDF" w14:textId="77777777" w:rsidR="00761B80" w:rsidRDefault="00761B80" w:rsidP="00761B80">
      <w:pPr>
        <w:jc w:val="both"/>
        <w:outlineLvl w:val="0"/>
        <w:rPr>
          <w:rFonts w:hint="cs"/>
          <w:rtl/>
        </w:rPr>
      </w:pPr>
      <w:r>
        <w:rPr>
          <w:rFonts w:ascii="Arial" w:hAnsi="Arial" w:cs="Arial"/>
          <w:b/>
          <w:bCs/>
          <w:color w:val="000000"/>
          <w:sz w:val="20"/>
          <w:szCs w:val="20"/>
        </w:rPr>
        <w:t>From: Office of Vice President for Academic Affairs</w:t>
      </w:r>
    </w:p>
    <w:p w14:paraId="31259E1F" w14:textId="77777777" w:rsidR="00761B80" w:rsidRDefault="00761B80" w:rsidP="00761B80">
      <w:pPr>
        <w:jc w:val="both"/>
      </w:pPr>
      <w:r>
        <w:rPr>
          <w:rFonts w:ascii="Arial" w:hAnsi="Arial" w:cs="Arial"/>
          <w:b/>
          <w:bCs/>
          <w:color w:val="000000"/>
          <w:sz w:val="20"/>
          <w:szCs w:val="20"/>
        </w:rPr>
        <w:t>To: All</w:t>
      </w:r>
    </w:p>
    <w:p w14:paraId="0B2FCD34" w14:textId="77777777" w:rsidR="00761B80" w:rsidRDefault="00761B80" w:rsidP="00761B80">
      <w:pPr>
        <w:jc w:val="both"/>
      </w:pPr>
      <w:r>
        <w:rPr>
          <w:rFonts w:ascii="Arial" w:hAnsi="Arial" w:cs="Arial"/>
          <w:b/>
          <w:bCs/>
          <w:color w:val="000000"/>
          <w:sz w:val="20"/>
          <w:szCs w:val="20"/>
        </w:rPr>
        <w:t xml:space="preserve">Subject: Appointment of the Assistant Dean for Student Affairs, College of Engineering </w:t>
      </w:r>
    </w:p>
    <w:p w14:paraId="43DFF15F" w14:textId="77777777" w:rsidR="00761B80" w:rsidRDefault="00761B80" w:rsidP="00761B80">
      <w:pPr>
        <w:jc w:val="both"/>
      </w:pPr>
      <w:r>
        <w:rPr>
          <w:rFonts w:ascii="Arial" w:hAnsi="Arial" w:cs="Arial"/>
          <w:color w:val="000000"/>
          <w:sz w:val="20"/>
          <w:szCs w:val="20"/>
        </w:rPr>
        <w:t> </w:t>
      </w:r>
    </w:p>
    <w:p w14:paraId="013BAD2C" w14:textId="77777777" w:rsidR="00761B80" w:rsidRDefault="00761B80" w:rsidP="00761B80">
      <w:pPr>
        <w:jc w:val="both"/>
      </w:pPr>
      <w:r>
        <w:rPr>
          <w:rFonts w:ascii="Arial" w:hAnsi="Arial" w:cs="Arial"/>
          <w:color w:val="000000"/>
          <w:sz w:val="20"/>
          <w:szCs w:val="20"/>
        </w:rPr>
        <w:t>The Office of the Vice President for Academic Affairs is pleased to announce the appointment of Dr. Hameda Al-Janahi as Assistant Dean for Student Affairs, in the College of Engineering. The appointment is effective as of 11 January 2026.</w:t>
      </w:r>
    </w:p>
    <w:p w14:paraId="696F146C" w14:textId="77777777" w:rsidR="00761B80" w:rsidRDefault="00761B80" w:rsidP="00761B80">
      <w:r>
        <w:rPr>
          <w:rFonts w:ascii="Arial" w:hAnsi="Arial" w:cs="Arial"/>
          <w:sz w:val="20"/>
          <w:szCs w:val="20"/>
          <w:highlight w:val="yellow"/>
          <w:rtl/>
        </w:rPr>
        <w:t> </w:t>
      </w:r>
    </w:p>
    <w:p w14:paraId="656F7037" w14:textId="77777777" w:rsidR="00761B80" w:rsidRDefault="00761B80" w:rsidP="00761B80">
      <w:pPr>
        <w:jc w:val="both"/>
      </w:pPr>
      <w:r>
        <w:rPr>
          <w:rFonts w:ascii="Arial" w:hAnsi="Arial" w:cs="Arial"/>
          <w:color w:val="000000"/>
          <w:sz w:val="20"/>
          <w:szCs w:val="20"/>
        </w:rPr>
        <w:t xml:space="preserve">Dr. Hameda Al-Janahi is an Assistant Professor in the Department of Architecture and Urban Planning at the College of Engineering, Qatar University. She earned her PhD in Architecture from the Welsh School of Architecture at Cardiff University in 2022, her </w:t>
      </w:r>
      <w:proofErr w:type="spellStart"/>
      <w:r>
        <w:rPr>
          <w:rFonts w:ascii="Arial" w:hAnsi="Arial" w:cs="Arial"/>
          <w:color w:val="000000"/>
          <w:sz w:val="20"/>
          <w:szCs w:val="20"/>
        </w:rPr>
        <w:t>MArch</w:t>
      </w:r>
      <w:proofErr w:type="spellEnd"/>
      <w:r>
        <w:rPr>
          <w:rFonts w:ascii="Arial" w:hAnsi="Arial" w:cs="Arial"/>
          <w:color w:val="000000"/>
          <w:sz w:val="20"/>
          <w:szCs w:val="20"/>
        </w:rPr>
        <w:t xml:space="preserve"> in Architectural Design from The Bartlett School of Architecture at University College London in 2016, and her Bachelor of Architecture from Qatar University in 2014, for which she received a scholarship in recognition of her academic excellence.</w:t>
      </w:r>
    </w:p>
    <w:p w14:paraId="7F30D261" w14:textId="77777777" w:rsidR="00761B80" w:rsidRDefault="00761B80" w:rsidP="00761B80">
      <w:pPr>
        <w:jc w:val="both"/>
      </w:pPr>
      <w:r>
        <w:rPr>
          <w:rFonts w:ascii="Arial" w:hAnsi="Arial" w:cs="Arial"/>
          <w:color w:val="000000"/>
          <w:sz w:val="20"/>
          <w:szCs w:val="20"/>
        </w:rPr>
        <w:t xml:space="preserve">Dr. Al-Janahi has contributed significantly to advancing architectural education through updating design studio content, developing innovative student projects, and strengthening the integration between teaching and professional practice. Her work includes collaborative lesson planning with faculty, aligning studio learning outcomes, and designing practice-oriented educational experiences across curriculum levels. She has also participated in joint teaching initiatives with national partners such as Msheireb, Qatar Museums </w:t>
      </w:r>
      <w:r>
        <w:rPr>
          <w:rFonts w:ascii="Arial" w:hAnsi="Arial" w:cs="Arial"/>
          <w:color w:val="000000"/>
          <w:sz w:val="20"/>
          <w:szCs w:val="20"/>
        </w:rPr>
        <w:lastRenderedPageBreak/>
        <w:t>and the Ministry of Municipality, providing students with opportunities to engage in real-world, application-based learning.</w:t>
      </w:r>
    </w:p>
    <w:p w14:paraId="0F03E2BB" w14:textId="77777777" w:rsidR="00761B80" w:rsidRDefault="00761B80" w:rsidP="00761B80">
      <w:pPr>
        <w:jc w:val="both"/>
      </w:pPr>
      <w:r>
        <w:rPr>
          <w:rFonts w:ascii="Arial" w:hAnsi="Arial" w:cs="Arial"/>
          <w:color w:val="000000"/>
          <w:sz w:val="20"/>
          <w:szCs w:val="20"/>
        </w:rPr>
        <w:t xml:space="preserve">Her research focuses on the relationship between the built environment, population health, and quality of life. She has published in internationally </w:t>
      </w:r>
      <w:proofErr w:type="gramStart"/>
      <w:r>
        <w:rPr>
          <w:rFonts w:ascii="Arial" w:hAnsi="Arial" w:cs="Arial"/>
          <w:color w:val="000000"/>
          <w:sz w:val="20"/>
          <w:szCs w:val="20"/>
        </w:rPr>
        <w:t>refereed</w:t>
      </w:r>
      <w:proofErr w:type="gramEnd"/>
      <w:r>
        <w:rPr>
          <w:rFonts w:ascii="Arial" w:hAnsi="Arial" w:cs="Arial"/>
          <w:color w:val="000000"/>
          <w:sz w:val="20"/>
          <w:szCs w:val="20"/>
        </w:rPr>
        <w:t xml:space="preserve"> journals and presented her work at specialized conferences in architecture, urban planning and public health. She also leads several funded research projects exploring how neighborhood design influences health behaviors and quality of life through multidisciplinary analytical approaches. In addition, Dr. Al-Janahi plays an active role in academic supervision, student mentorship, and representing the department in institutional and national initiatives related to the built environment.</w:t>
      </w:r>
    </w:p>
    <w:p w14:paraId="231DCD6B" w14:textId="77777777" w:rsidR="00761B80" w:rsidRDefault="00761B80" w:rsidP="00761B80">
      <w:r>
        <w:rPr>
          <w:rFonts w:ascii="Arial" w:hAnsi="Arial" w:cs="Arial"/>
          <w:sz w:val="20"/>
          <w:szCs w:val="20"/>
        </w:rPr>
        <w:t> </w:t>
      </w:r>
    </w:p>
    <w:p w14:paraId="495E3F2A" w14:textId="77777777" w:rsidR="00761B80" w:rsidRDefault="00761B80" w:rsidP="00761B80">
      <w:pPr>
        <w:jc w:val="both"/>
      </w:pPr>
      <w:r>
        <w:rPr>
          <w:rFonts w:ascii="Arial" w:hAnsi="Arial" w:cs="Arial"/>
          <w:sz w:val="20"/>
          <w:szCs w:val="20"/>
        </w:rPr>
        <w:t xml:space="preserve">We would like to take the opportunity to thank Eng. Waled </w:t>
      </w:r>
      <w:proofErr w:type="spellStart"/>
      <w:r>
        <w:rPr>
          <w:rFonts w:ascii="Arial" w:hAnsi="Arial" w:cs="Arial"/>
          <w:sz w:val="20"/>
          <w:szCs w:val="20"/>
        </w:rPr>
        <w:t>Mukahal</w:t>
      </w:r>
      <w:proofErr w:type="spellEnd"/>
      <w:r>
        <w:rPr>
          <w:rFonts w:ascii="Arial" w:hAnsi="Arial" w:cs="Arial"/>
          <w:sz w:val="20"/>
          <w:szCs w:val="20"/>
        </w:rPr>
        <w:t xml:space="preserve"> for all his work and effort during his tenure as</w:t>
      </w:r>
      <w:r>
        <w:rPr>
          <w:rFonts w:ascii="Arial" w:hAnsi="Arial" w:cs="Arial"/>
          <w:sz w:val="18"/>
          <w:szCs w:val="18"/>
        </w:rPr>
        <w:t xml:space="preserve"> </w:t>
      </w:r>
      <w:r>
        <w:rPr>
          <w:rFonts w:ascii="Arial" w:hAnsi="Arial" w:cs="Arial"/>
          <w:sz w:val="20"/>
          <w:szCs w:val="20"/>
        </w:rPr>
        <w:t>Assistant Dean for Student Affairs.</w:t>
      </w:r>
    </w:p>
    <w:p w14:paraId="3FA9F810" w14:textId="77777777" w:rsidR="00761B80" w:rsidRDefault="00761B80" w:rsidP="00761B80">
      <w:r>
        <w:rPr>
          <w:rFonts w:ascii="Arial" w:hAnsi="Arial" w:cs="Arial"/>
          <w:sz w:val="20"/>
          <w:szCs w:val="20"/>
          <w:rtl/>
        </w:rPr>
        <w:t> </w:t>
      </w:r>
    </w:p>
    <w:p w14:paraId="769E546D" w14:textId="77777777" w:rsidR="00761B80" w:rsidRDefault="00761B80" w:rsidP="00761B80">
      <w:pPr>
        <w:jc w:val="center"/>
      </w:pPr>
      <w:r>
        <w:t> </w:t>
      </w:r>
    </w:p>
    <w:p w14:paraId="216AC723" w14:textId="77777777" w:rsidR="00167BA8" w:rsidRDefault="00167BA8"/>
    <w:sectPr w:rsidR="00167BA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1B80"/>
    <w:rsid w:val="0000509B"/>
    <w:rsid w:val="00167BA8"/>
    <w:rsid w:val="004F2B41"/>
    <w:rsid w:val="005E1865"/>
    <w:rsid w:val="006E6618"/>
    <w:rsid w:val="00761B80"/>
    <w:rsid w:val="008F202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C63F55"/>
  <w15:chartTrackingRefBased/>
  <w15:docId w15:val="{25606FFE-C1F0-4144-AD06-EDE03FD1A9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61B80"/>
    <w:pPr>
      <w:spacing w:after="0" w:line="240"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761B80"/>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761B80"/>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761B80"/>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761B80"/>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761B80"/>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761B80"/>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761B80"/>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761B80"/>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761B80"/>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61B8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61B8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61B8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61B8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61B8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61B8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61B8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61B8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61B80"/>
    <w:rPr>
      <w:rFonts w:eastAsiaTheme="majorEastAsia" w:cstheme="majorBidi"/>
      <w:color w:val="272727" w:themeColor="text1" w:themeTint="D8"/>
    </w:rPr>
  </w:style>
  <w:style w:type="paragraph" w:styleId="Title">
    <w:name w:val="Title"/>
    <w:basedOn w:val="Normal"/>
    <w:next w:val="Normal"/>
    <w:link w:val="TitleChar"/>
    <w:uiPriority w:val="10"/>
    <w:qFormat/>
    <w:rsid w:val="00761B80"/>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761B8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61B80"/>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761B8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61B80"/>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761B80"/>
    <w:rPr>
      <w:i/>
      <w:iCs/>
      <w:color w:val="404040" w:themeColor="text1" w:themeTint="BF"/>
    </w:rPr>
  </w:style>
  <w:style w:type="paragraph" w:styleId="ListParagraph">
    <w:name w:val="List Paragraph"/>
    <w:basedOn w:val="Normal"/>
    <w:uiPriority w:val="34"/>
    <w:qFormat/>
    <w:rsid w:val="00761B80"/>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761B80"/>
    <w:rPr>
      <w:i/>
      <w:iCs/>
      <w:color w:val="0F4761" w:themeColor="accent1" w:themeShade="BF"/>
    </w:rPr>
  </w:style>
  <w:style w:type="paragraph" w:styleId="IntenseQuote">
    <w:name w:val="Intense Quote"/>
    <w:basedOn w:val="Normal"/>
    <w:next w:val="Normal"/>
    <w:link w:val="IntenseQuoteChar"/>
    <w:uiPriority w:val="30"/>
    <w:qFormat/>
    <w:rsid w:val="00761B80"/>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761B80"/>
    <w:rPr>
      <w:i/>
      <w:iCs/>
      <w:color w:val="0F4761" w:themeColor="accent1" w:themeShade="BF"/>
    </w:rPr>
  </w:style>
  <w:style w:type="character" w:styleId="IntenseReference">
    <w:name w:val="Intense Reference"/>
    <w:basedOn w:val="DefaultParagraphFont"/>
    <w:uiPriority w:val="32"/>
    <w:qFormat/>
    <w:rsid w:val="00761B8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1.jpg@01DC73F1.D43A10C0"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598</Words>
  <Characters>3469</Characters>
  <Application>Microsoft Office Word</Application>
  <DocSecurity>0</DocSecurity>
  <Lines>56</Lines>
  <Paragraphs>16</Paragraphs>
  <ScaleCrop>false</ScaleCrop>
  <Company>Qatar University</Company>
  <LinksUpToDate>false</LinksUpToDate>
  <CharactersWithSpaces>4062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2026-01-11T06:05:00Z</dcterms:created>
  <dcterms:modified xsi:type="dcterms:W3CDTF">2026-01-11T06:06:00Z</dcterms:modified>
</cp:coreProperties>
</file>